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themeColor="text1"/>
          <w:spacing w:val="-11"/>
          <w:kern w:val="0"/>
          <w:sz w:val="44"/>
          <w:szCs w:val="44"/>
          <w14:textFill>
            <w14:solidFill>
              <w14:schemeClr w14:val="tx1"/>
            </w14:solidFill>
          </w14:textFill>
        </w:rPr>
      </w:pPr>
      <w:r>
        <w:rPr>
          <w:rFonts w:hint="eastAsia" w:ascii="宋体" w:hAnsi="宋体" w:cs="宋体"/>
          <w:b/>
          <w:color w:val="000000" w:themeColor="text1"/>
          <w:spacing w:val="-11"/>
          <w:kern w:val="0"/>
          <w:sz w:val="44"/>
          <w:szCs w:val="44"/>
          <w14:textFill>
            <w14:solidFill>
              <w14:schemeClr w14:val="tx1"/>
            </w14:solidFill>
          </w14:textFill>
        </w:rPr>
        <w:t>标准化考场建设改造项目设备</w:t>
      </w:r>
    </w:p>
    <w:p>
      <w:pPr>
        <w:spacing w:line="360" w:lineRule="auto"/>
        <w:jc w:val="center"/>
        <w:rPr>
          <w:rFonts w:ascii="宋体" w:hAnsi="宋体" w:cs="宋体"/>
          <w:b/>
          <w:color w:val="000000" w:themeColor="text1"/>
          <w:spacing w:val="-11"/>
          <w:kern w:val="0"/>
          <w:sz w:val="32"/>
          <w:szCs w:val="32"/>
          <w14:textFill>
            <w14:solidFill>
              <w14:schemeClr w14:val="tx1"/>
            </w14:solidFill>
          </w14:textFill>
        </w:rPr>
      </w:pPr>
      <w:r>
        <w:rPr>
          <w:rFonts w:hint="eastAsia" w:ascii="宋体" w:hAnsi="宋体" w:cs="宋体"/>
          <w:b/>
          <w:color w:val="000000" w:themeColor="text1"/>
          <w:spacing w:val="-11"/>
          <w:kern w:val="0"/>
          <w:sz w:val="32"/>
          <w:szCs w:val="32"/>
          <w14:textFill>
            <w14:solidFill>
              <w14:schemeClr w14:val="tx1"/>
            </w14:solidFill>
          </w14:textFill>
        </w:rPr>
        <w:t>（衢州学院）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3</w:t>
      </w:r>
      <w:r>
        <w:rPr>
          <w:b/>
          <w:bCs/>
          <w:color w:val="000000"/>
          <w:sz w:val="32"/>
        </w:rPr>
        <w:t>年</w:t>
      </w:r>
      <w:r>
        <w:rPr>
          <w:rFonts w:hint="eastAsia"/>
          <w:b/>
          <w:bCs/>
          <w:color w:val="000000"/>
          <w:sz w:val="32"/>
          <w:lang w:val="en-US" w:eastAsia="zh-CN"/>
        </w:rPr>
        <w:t>10</w:t>
      </w:r>
      <w:r>
        <w:rPr>
          <w:b/>
          <w:bCs/>
          <w:color w:val="000000"/>
          <w:sz w:val="32"/>
        </w:rPr>
        <w:t>月</w:t>
      </w:r>
    </w:p>
    <w:p>
      <w:pPr>
        <w:pStyle w:val="13"/>
        <w:spacing w:line="360" w:lineRule="auto"/>
        <w:ind w:left="210" w:leftChars="100"/>
        <w:jc w:val="center"/>
        <w:rPr>
          <w:rFonts w:ascii="Times New Roman" w:eastAsia="宋体"/>
          <w:color w:val="000000"/>
        </w:rPr>
      </w:pPr>
    </w:p>
    <w:p>
      <w:pPr>
        <w:pStyle w:val="13"/>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9</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33</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37</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30" w:lineRule="exact"/>
        <w:ind w:firstLine="480" w:firstLineChars="200"/>
        <w:jc w:val="left"/>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eastAsia="宋体" w:cs="宋体"/>
          <w:b/>
          <w:bCs w:val="0"/>
          <w:color w:val="000000"/>
          <w:sz w:val="24"/>
        </w:rPr>
        <w:t>标准化考场建设改造项目设备</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3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目编号：衢院招2023-</w:t>
      </w:r>
      <w:r>
        <w:rPr>
          <w:rFonts w:hint="eastAsia" w:ascii="宋体" w:hAnsi="宋体" w:cs="宋体"/>
          <w:b/>
          <w:color w:val="000000"/>
          <w:sz w:val="24"/>
          <w:lang w:val="en-US" w:eastAsia="zh-CN"/>
        </w:rPr>
        <w:t>19</w:t>
      </w:r>
    </w:p>
    <w:p>
      <w:pPr>
        <w:keepNext w:val="0"/>
        <w:keepLines w:val="0"/>
        <w:pageBreakBefore w:val="0"/>
        <w:kinsoku/>
        <w:wordWrap/>
        <w:topLinePunct w:val="0"/>
        <w:bidi w:val="0"/>
        <w:spacing w:line="430" w:lineRule="exact"/>
        <w:ind w:firstLine="495"/>
        <w:rPr>
          <w:rFonts w:hint="eastAsia" w:ascii="宋体" w:hAnsi="宋体" w:eastAsia="宋体" w:cs="宋体"/>
          <w:b/>
          <w:color w:val="000000"/>
          <w:sz w:val="24"/>
          <w:lang w:val="en-US" w:eastAsia="zh-CN"/>
        </w:rPr>
      </w:pPr>
      <w:r>
        <w:rPr>
          <w:rFonts w:hint="eastAsia" w:ascii="宋体" w:hAnsi="宋体" w:cs="宋体"/>
          <w:b/>
          <w:color w:val="000000"/>
          <w:sz w:val="24"/>
        </w:rPr>
        <w:t>二、项目名称：标准化考场建设改造项目</w:t>
      </w:r>
      <w:r>
        <w:rPr>
          <w:rFonts w:hint="eastAsia" w:ascii="宋体" w:hAnsi="宋体" w:cs="宋体"/>
          <w:b/>
          <w:color w:val="000000"/>
          <w:sz w:val="24"/>
          <w:lang w:val="en-US" w:eastAsia="zh-CN"/>
        </w:rPr>
        <w:t>设备</w:t>
      </w:r>
    </w:p>
    <w:p>
      <w:pPr>
        <w:keepNext w:val="0"/>
        <w:keepLines w:val="0"/>
        <w:pageBreakBefore w:val="0"/>
        <w:kinsoku/>
        <w:wordWrap/>
        <w:topLinePunct w:val="0"/>
        <w:bidi w:val="0"/>
        <w:spacing w:line="43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标准化考场建设改造项目设备</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51.515</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以招标文件第三章</w:t>
            </w:r>
          </w:p>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要求为准</w:t>
            </w:r>
          </w:p>
        </w:tc>
      </w:tr>
    </w:tbl>
    <w:p>
      <w:pPr>
        <w:keepNext w:val="0"/>
        <w:keepLines w:val="0"/>
        <w:pageBreakBefore w:val="0"/>
        <w:tabs>
          <w:tab w:val="left" w:pos="2366"/>
        </w:tabs>
        <w:kinsoku/>
        <w:wordWrap/>
        <w:topLinePunct w:val="0"/>
        <w:bidi w:val="0"/>
        <w:spacing w:line="43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6"/>
        <w:keepNext w:val="0"/>
        <w:keepLines w:val="0"/>
        <w:pageBreakBefore w:val="0"/>
        <w:kinsoku/>
        <w:wordWrap/>
        <w:topLinePunct w:val="0"/>
        <w:bidi w:val="0"/>
        <w:spacing w:before="0" w:beforeAutospacing="0" w:after="0" w:afterAutospacing="0" w:line="430" w:lineRule="exact"/>
        <w:ind w:firstLine="480" w:firstLineChars="200"/>
        <w:rPr>
          <w:rFonts w:hint="eastAsia"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6"/>
        <w:keepNext w:val="0"/>
        <w:keepLines w:val="0"/>
        <w:pageBreakBefore w:val="0"/>
        <w:kinsoku/>
        <w:wordWrap/>
        <w:topLinePunct w:val="0"/>
        <w:bidi w:val="0"/>
        <w:spacing w:before="0" w:beforeAutospacing="0" w:after="0" w:afterAutospacing="0" w:line="430" w:lineRule="exact"/>
        <w:ind w:firstLine="480" w:firstLineChars="200"/>
        <w:rPr>
          <w:rFonts w:hint="eastAsia" w:cs="宋体"/>
          <w:color w:val="000000"/>
        </w:rPr>
      </w:pPr>
      <w:r>
        <w:rPr>
          <w:rFonts w:hint="eastAsia" w:cs="宋体"/>
          <w:color w:val="000000"/>
        </w:rPr>
        <w:t>2.落实政府采购政策需满足的资格要求：无。</w:t>
      </w:r>
    </w:p>
    <w:p>
      <w:pPr>
        <w:pStyle w:val="16"/>
        <w:keepNext w:val="0"/>
        <w:keepLines w:val="0"/>
        <w:pageBreakBefore w:val="0"/>
        <w:kinsoku/>
        <w:wordWrap/>
        <w:topLinePunct w:val="0"/>
        <w:bidi w:val="0"/>
        <w:spacing w:before="0" w:beforeAutospacing="0" w:after="0" w:afterAutospacing="0" w:line="430" w:lineRule="exact"/>
        <w:ind w:firstLine="480" w:firstLineChars="200"/>
        <w:rPr>
          <w:rFonts w:hint="eastAsia" w:cs="宋体"/>
          <w:color w:val="000000"/>
        </w:rPr>
      </w:pPr>
      <w:r>
        <w:rPr>
          <w:rFonts w:hint="eastAsia" w:cs="宋体"/>
          <w:color w:val="000000"/>
        </w:rPr>
        <w:t>3.本项目的特定资格要求：无。</w:t>
      </w:r>
    </w:p>
    <w:p>
      <w:pPr>
        <w:pStyle w:val="16"/>
        <w:keepNext w:val="0"/>
        <w:keepLines w:val="0"/>
        <w:pageBreakBefore w:val="0"/>
        <w:kinsoku/>
        <w:wordWrap/>
        <w:topLinePunct w:val="0"/>
        <w:bidi w:val="0"/>
        <w:spacing w:before="0" w:beforeAutospacing="0" w:after="0" w:afterAutospacing="0" w:line="430" w:lineRule="exact"/>
        <w:ind w:firstLine="480" w:firstLineChars="200"/>
        <w:rPr>
          <w:rFonts w:hint="eastAsia" w:cs="宋体"/>
          <w:color w:val="000000"/>
        </w:rPr>
      </w:pPr>
      <w:r>
        <w:rPr>
          <w:rFonts w:hint="eastAsia" w:cs="宋体"/>
          <w:color w:val="000000"/>
        </w:rPr>
        <w:t>4.本项目（是）接受联合体投标。</w:t>
      </w:r>
    </w:p>
    <w:p>
      <w:pPr>
        <w:keepNext w:val="0"/>
        <w:keepLines w:val="0"/>
        <w:pageBreakBefore w:val="0"/>
        <w:kinsoku/>
        <w:wordWrap/>
        <w:topLinePunct w:val="0"/>
        <w:bidi w:val="0"/>
        <w:spacing w:line="43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30" w:lineRule="exact"/>
        <w:ind w:firstLine="480" w:firstLineChars="200"/>
        <w:rPr>
          <w:color w:val="FF0000"/>
          <w:sz w:val="24"/>
          <w:highlight w:val="yellow"/>
        </w:rPr>
      </w:pPr>
      <w:r>
        <w:rPr>
          <w:rFonts w:hint="eastAsia"/>
          <w:color w:val="FF0000"/>
          <w:sz w:val="24"/>
          <w:highlight w:val="yellow"/>
        </w:rPr>
        <w:t>1.时间：/至2023年</w:t>
      </w:r>
      <w:r>
        <w:rPr>
          <w:rFonts w:hint="eastAsia"/>
          <w:color w:val="FF0000"/>
          <w:sz w:val="24"/>
          <w:highlight w:val="yellow"/>
          <w:lang w:val="en-US" w:eastAsia="zh-CN"/>
        </w:rPr>
        <w:t>10</w:t>
      </w:r>
      <w:r>
        <w:rPr>
          <w:rFonts w:hint="eastAsia"/>
          <w:color w:val="FF0000"/>
          <w:sz w:val="24"/>
          <w:highlight w:val="yellow"/>
        </w:rPr>
        <w:t>月</w:t>
      </w:r>
      <w:r>
        <w:rPr>
          <w:rFonts w:hint="eastAsia"/>
          <w:color w:val="FF0000"/>
          <w:sz w:val="24"/>
          <w:highlight w:val="yellow"/>
          <w:lang w:val="en-US" w:eastAsia="zh-CN"/>
        </w:rPr>
        <w:t>31</w:t>
      </w:r>
      <w:r>
        <w:rPr>
          <w:rFonts w:hint="eastAsia"/>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30" w:lineRule="exact"/>
        <w:ind w:firstLine="480" w:firstLineChars="200"/>
        <w:rPr>
          <w:color w:val="FF0000"/>
          <w:sz w:val="24"/>
          <w:highlight w:val="yellow"/>
        </w:rPr>
      </w:pPr>
      <w:r>
        <w:rPr>
          <w:rFonts w:hint="eastAsia"/>
          <w:color w:val="FF0000"/>
          <w:sz w:val="24"/>
          <w:highlight w:val="yellow"/>
        </w:rPr>
        <w:t>2.地点（网址）：政采云平台https://www.zcygov.cn/ </w:t>
      </w:r>
    </w:p>
    <w:p>
      <w:pPr>
        <w:keepNext w:val="0"/>
        <w:keepLines w:val="0"/>
        <w:pageBreakBefore w:val="0"/>
        <w:tabs>
          <w:tab w:val="left" w:pos="2366"/>
        </w:tabs>
        <w:kinsoku/>
        <w:wordWrap/>
        <w:topLinePunct w:val="0"/>
        <w:bidi w:val="0"/>
        <w:spacing w:line="430" w:lineRule="exact"/>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430" w:lineRule="exact"/>
        <w:ind w:firstLine="480" w:firstLineChars="200"/>
        <w:rPr>
          <w:color w:val="FF0000"/>
          <w:sz w:val="24"/>
          <w:highlight w:val="yellow"/>
        </w:rPr>
      </w:pPr>
      <w:r>
        <w:rPr>
          <w:rFonts w:hint="eastAsia"/>
          <w:color w:val="FF0000"/>
          <w:sz w:val="24"/>
          <w:highlight w:val="yellow"/>
        </w:rPr>
        <w:t> 4.售价（元）：0 </w:t>
      </w:r>
    </w:p>
    <w:p>
      <w:pPr>
        <w:pStyle w:val="16"/>
        <w:keepNext w:val="0"/>
        <w:keepLines w:val="0"/>
        <w:pageBreakBefore w:val="0"/>
        <w:kinsoku/>
        <w:wordWrap/>
        <w:topLinePunct w:val="0"/>
        <w:bidi w:val="0"/>
        <w:spacing w:before="0" w:beforeAutospacing="0" w:after="0" w:afterAutospacing="0" w:line="430" w:lineRule="exact"/>
        <w:ind w:firstLine="482" w:firstLineChars="200"/>
        <w:jc w:val="both"/>
        <w:rPr>
          <w:rFonts w:cs="宋体"/>
          <w:b/>
          <w:color w:val="000000"/>
        </w:rPr>
      </w:pPr>
      <w:r>
        <w:rPr>
          <w:rFonts w:hint="eastAsia" w:cs="宋体"/>
          <w:b/>
          <w:color w:val="000000"/>
        </w:rPr>
        <w:t>六、投标说明</w:t>
      </w:r>
    </w:p>
    <w:p>
      <w:pPr>
        <w:keepNext w:val="0"/>
        <w:keepLines w:val="0"/>
        <w:pageBreakBefore w:val="0"/>
        <w:kinsoku/>
        <w:wordWrap/>
        <w:topLinePunct w:val="0"/>
        <w:bidi w:val="0"/>
        <w:snapToGrid w:val="0"/>
        <w:spacing w:line="430" w:lineRule="exact"/>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20"/>
        <w:keepNext w:val="0"/>
        <w:keepLines w:val="0"/>
        <w:pageBreakBefore w:val="0"/>
        <w:kinsoku/>
        <w:wordWrap/>
        <w:topLinePunct w:val="0"/>
        <w:bidi w:val="0"/>
        <w:spacing w:line="430" w:lineRule="exact"/>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”进行查阅。完成CA数字证书办理预计一周左右，建议各投标人抓紧时间办理。CA数字证书使用中出现问题可拨打技术支持电话咨询，政采云服务热线：95763。</w:t>
      </w:r>
    </w:p>
    <w:p>
      <w:pPr>
        <w:pStyle w:val="16"/>
        <w:keepNext w:val="0"/>
        <w:keepLines w:val="0"/>
        <w:pageBreakBefore w:val="0"/>
        <w:kinsoku/>
        <w:wordWrap/>
        <w:topLinePunct w:val="0"/>
        <w:bidi w:val="0"/>
        <w:spacing w:before="0" w:beforeAutospacing="0" w:after="0" w:afterAutospacing="0" w:line="430" w:lineRule="exact"/>
        <w:ind w:firstLine="482" w:firstLineChars="200"/>
        <w:jc w:val="both"/>
        <w:rPr>
          <w:rFonts w:cs="宋体"/>
          <w:b/>
          <w:bCs/>
          <w:kern w:val="2"/>
        </w:rPr>
      </w:pPr>
      <w:r>
        <w:rPr>
          <w:rFonts w:hint="eastAsia" w:cs="宋体"/>
          <w:b/>
          <w:bCs/>
          <w:kern w:val="2"/>
        </w:rPr>
        <w:t>七、递交投标文件截止及开标时间：2023年</w:t>
      </w:r>
      <w:r>
        <w:rPr>
          <w:rFonts w:hint="eastAsia" w:cs="宋体"/>
          <w:b/>
          <w:bCs/>
          <w:kern w:val="2"/>
          <w:lang w:val="en-US" w:eastAsia="zh-CN"/>
        </w:rPr>
        <w:t>10</w:t>
      </w:r>
      <w:r>
        <w:rPr>
          <w:rFonts w:hint="eastAsia" w:cs="宋体"/>
          <w:b/>
          <w:bCs/>
          <w:kern w:val="2"/>
        </w:rPr>
        <w:t>月</w:t>
      </w:r>
      <w:r>
        <w:rPr>
          <w:rFonts w:hint="eastAsia" w:cs="宋体"/>
          <w:b/>
          <w:bCs/>
          <w:kern w:val="2"/>
          <w:lang w:val="en-US" w:eastAsia="zh-CN"/>
        </w:rPr>
        <w:t>31</w:t>
      </w:r>
      <w:r>
        <w:rPr>
          <w:rFonts w:hint="eastAsia" w:cs="宋体"/>
          <w:b/>
          <w:bCs/>
          <w:kern w:val="2"/>
        </w:rPr>
        <w:t>日</w:t>
      </w:r>
      <w:r>
        <w:rPr>
          <w:rFonts w:hint="eastAsia" w:cs="宋体"/>
          <w:b/>
          <w:bCs/>
          <w:kern w:val="2"/>
          <w:lang w:val="en-US" w:eastAsia="zh-CN"/>
        </w:rPr>
        <w:t>9</w:t>
      </w:r>
      <w:r>
        <w:rPr>
          <w:rFonts w:hint="eastAsia" w:cs="宋体"/>
          <w:b/>
          <w:bCs/>
          <w:kern w:val="2"/>
        </w:rPr>
        <w:t>:00时（北京时间）</w:t>
      </w:r>
    </w:p>
    <w:p>
      <w:pPr>
        <w:pStyle w:val="12"/>
        <w:keepNext w:val="0"/>
        <w:keepLines w:val="0"/>
        <w:pageBreakBefore w:val="0"/>
        <w:kinsoku/>
        <w:wordWrap/>
        <w:topLinePunct w:val="0"/>
        <w:bidi w:val="0"/>
        <w:snapToGrid w:val="0"/>
        <w:spacing w:line="43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3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3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3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6"/>
        <w:keepNext w:val="0"/>
        <w:keepLines w:val="0"/>
        <w:pageBreakBefore w:val="0"/>
        <w:kinsoku/>
        <w:wordWrap/>
        <w:topLinePunct w:val="0"/>
        <w:bidi w:val="0"/>
        <w:spacing w:before="0" w:beforeAutospacing="0" w:after="0" w:afterAutospacing="0" w:line="43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3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3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3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3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3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eastAsia="宋体" w:cs="宋体"/>
          <w:sz w:val="24"/>
          <w:szCs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3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tabs>
          <w:tab w:val="left" w:pos="2366"/>
        </w:tabs>
        <w:kinsoku/>
        <w:wordWrap/>
        <w:topLinePunct w:val="0"/>
        <w:bidi w:val="0"/>
        <w:spacing w:line="430" w:lineRule="exact"/>
        <w:ind w:firstLine="480" w:firstLineChars="200"/>
        <w:rPr>
          <w:rFonts w:hint="eastAsia" w:ascii="宋体" w:hAnsi="宋体" w:cs="宋体"/>
          <w:color w:val="FF0000"/>
          <w:sz w:val="24"/>
          <w:szCs w:val="24"/>
          <w:highlight w:val="yellow"/>
        </w:rPr>
      </w:pPr>
      <w:r>
        <w:rPr>
          <w:rFonts w:hint="eastAsia" w:ascii="宋体" w:hAnsi="宋体" w:cs="宋体"/>
          <w:color w:val="FF0000"/>
          <w:sz w:val="24"/>
          <w:szCs w:val="24"/>
          <w:highlight w:val="yellow"/>
        </w:rPr>
        <w:t>3.本项目有</w:t>
      </w:r>
      <w:r>
        <w:rPr>
          <w:rFonts w:hint="eastAsia" w:ascii="宋体" w:hAnsi="宋体" w:cs="宋体"/>
          <w:color w:val="FF0000"/>
          <w:sz w:val="24"/>
          <w:szCs w:val="24"/>
          <w:highlight w:val="yellow"/>
          <w:lang w:val="en-US" w:eastAsia="zh-CN"/>
        </w:rPr>
        <w:t>视频</w:t>
      </w:r>
      <w:r>
        <w:rPr>
          <w:rFonts w:hint="eastAsia" w:ascii="宋体" w:hAnsi="宋体" w:cs="宋体"/>
          <w:color w:val="FF0000"/>
          <w:sz w:val="24"/>
          <w:szCs w:val="24"/>
          <w:highlight w:val="yellow"/>
        </w:rPr>
        <w:t>演示环节，请准备一份“演示录制视频”在投标截止前通过EMS或顺丰邮寄方式寄送至“浙江省衢州市九华北大道78号</w:t>
      </w:r>
      <w:r>
        <w:rPr>
          <w:rFonts w:hint="eastAsia" w:ascii="宋体" w:hAnsi="宋体" w:eastAsia="宋体" w:cs="宋体"/>
          <w:color w:val="FF0000"/>
          <w:sz w:val="24"/>
          <w:szCs w:val="24"/>
          <w:highlight w:val="yellow"/>
        </w:rPr>
        <w:t>衢州学院实验室与资产管理处周</w:t>
      </w:r>
      <w:r>
        <w:rPr>
          <w:rFonts w:hint="eastAsia" w:ascii="宋体" w:hAnsi="宋体" w:cs="宋体"/>
          <w:color w:val="FF0000"/>
          <w:sz w:val="24"/>
          <w:szCs w:val="24"/>
          <w:highlight w:val="yellow"/>
        </w:rPr>
        <w:t>老师收”。“演示录制视频”时间控制在</w:t>
      </w:r>
      <w:r>
        <w:rPr>
          <w:rFonts w:hint="eastAsia" w:ascii="宋体" w:hAnsi="宋体" w:cs="宋体"/>
          <w:color w:val="FF0000"/>
          <w:sz w:val="24"/>
          <w:szCs w:val="24"/>
          <w:highlight w:val="yellow"/>
          <w:lang w:val="en-US" w:eastAsia="zh-CN"/>
        </w:rPr>
        <w:t>15</w:t>
      </w:r>
      <w:r>
        <w:rPr>
          <w:rFonts w:hint="eastAsia" w:ascii="宋体" w:hAnsi="宋体" w:cs="宋体"/>
          <w:color w:val="FF0000"/>
          <w:sz w:val="24"/>
          <w:szCs w:val="24"/>
          <w:highlight w:val="yellow"/>
        </w:rPr>
        <w:t>分钟以内；视频格式要求为Avi、MP4等常用格式，以U盘单独密封提交，且密封袋上注明项目名称、投标人名称并加盖公章，未密封包装或者逾期邮寄送达的“演示录制视频”将不予接收。投标截止前没有送达“演示录制视频”的投标人视为无演示环节。</w:t>
      </w:r>
    </w:p>
    <w:p>
      <w:pPr>
        <w:keepNext w:val="0"/>
        <w:keepLines w:val="0"/>
        <w:pageBreakBefore w:val="0"/>
        <w:tabs>
          <w:tab w:val="left" w:pos="2366"/>
        </w:tabs>
        <w:kinsoku/>
        <w:wordWrap/>
        <w:topLinePunct w:val="0"/>
        <w:bidi w:val="0"/>
        <w:spacing w:line="43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3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3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3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3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30" w:lineRule="exact"/>
        <w:ind w:firstLine="495"/>
        <w:rPr>
          <w:rFonts w:ascii="宋体" w:hAnsi="宋体" w:cs="宋体"/>
          <w:b/>
          <w:bCs/>
          <w:sz w:val="24"/>
        </w:rPr>
      </w:pPr>
      <w:r>
        <w:rPr>
          <w:rFonts w:hint="eastAsia" w:ascii="宋体" w:hAnsi="宋体" w:cs="宋体"/>
          <w:b/>
          <w:bCs/>
          <w:sz w:val="24"/>
        </w:rPr>
        <w:t>十三、本招标文件由衢州学院实验室与资产管理处、</w:t>
      </w:r>
      <w:r>
        <w:rPr>
          <w:rFonts w:hint="eastAsia" w:ascii="宋体" w:hAnsi="宋体" w:cs="宋体"/>
          <w:b/>
          <w:bCs/>
          <w:sz w:val="24"/>
          <w:lang w:val="en-US" w:eastAsia="zh-CN"/>
        </w:rPr>
        <w:t>信息技术中心</w:t>
      </w:r>
      <w:r>
        <w:rPr>
          <w:rFonts w:hint="eastAsia" w:ascii="宋体" w:hAnsi="宋体" w:cs="宋体"/>
          <w:b/>
          <w:bCs/>
          <w:sz w:val="24"/>
        </w:rPr>
        <w:t>负责解释。</w:t>
      </w:r>
    </w:p>
    <w:p>
      <w:pPr>
        <w:keepNext w:val="0"/>
        <w:keepLines w:val="0"/>
        <w:pageBreakBefore w:val="0"/>
        <w:kinsoku/>
        <w:wordWrap/>
        <w:topLinePunct w:val="0"/>
        <w:bidi w:val="0"/>
        <w:spacing w:line="43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lang w:val="en-US" w:eastAsia="zh-CN"/>
        </w:rPr>
        <w:t>项目</w:t>
      </w:r>
      <w:r>
        <w:rPr>
          <w:rFonts w:hint="eastAsia" w:ascii="宋体" w:hAnsi="宋体" w:cs="宋体"/>
          <w:bCs/>
          <w:sz w:val="24"/>
        </w:rPr>
        <w:t>采购联系人：周老师；电话：0570-8015042，18957039862。</w:t>
      </w:r>
    </w:p>
    <w:p>
      <w:pPr>
        <w:keepNext w:val="0"/>
        <w:keepLines w:val="0"/>
        <w:pageBreakBefore w:val="0"/>
        <w:kinsoku/>
        <w:wordWrap/>
        <w:topLinePunct w:val="0"/>
        <w:bidi w:val="0"/>
        <w:spacing w:line="43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w:t>
      </w:r>
      <w:r>
        <w:rPr>
          <w:rFonts w:ascii="宋体" w:hAnsi="宋体" w:eastAsia="宋体" w:cs="宋体"/>
          <w:sz w:val="24"/>
          <w:szCs w:val="24"/>
        </w:rPr>
        <w:t>15345707715</w:t>
      </w:r>
      <w:r>
        <w:rPr>
          <w:rFonts w:hint="eastAsia" w:ascii="宋体" w:hAnsi="宋体" w:cs="宋体"/>
          <w:color w:val="000000" w:themeColor="text1"/>
          <w:kern w:val="0"/>
          <w:sz w:val="24"/>
          <w14:textFill>
            <w14:solidFill>
              <w14:schemeClr w14:val="tx1"/>
            </w14:solidFill>
          </w14:textFill>
        </w:rPr>
        <w:t>。   </w:t>
      </w:r>
    </w:p>
    <w:p>
      <w:pPr>
        <w:keepNext w:val="0"/>
        <w:keepLines w:val="0"/>
        <w:pageBreakBefore w:val="0"/>
        <w:kinsoku/>
        <w:wordWrap/>
        <w:topLinePunct w:val="0"/>
        <w:bidi w:val="0"/>
        <w:spacing w:line="430" w:lineRule="exact"/>
        <w:ind w:left="479" w:leftChars="228" w:firstLine="12" w:firstLineChars="5"/>
        <w:rPr>
          <w:rFonts w:hint="eastAsia" w:ascii="宋体" w:hAnsi="宋体" w:eastAsia="宋体" w:cs="宋体"/>
          <w:b w:val="0"/>
          <w:bCs w:val="0"/>
          <w:color w:val="000000" w:themeColor="text1"/>
          <w:kern w:val="0"/>
          <w:sz w:val="24"/>
          <w14:textFill>
            <w14:solidFill>
              <w14:schemeClr w14:val="tx1"/>
            </w14:solidFill>
          </w14:textFill>
        </w:rPr>
      </w:pPr>
      <w:r>
        <w:rPr>
          <w:rFonts w:hint="eastAsia" w:ascii="宋体" w:hAnsi="宋体" w:eastAsia="宋体" w:cs="宋体"/>
          <w:b w:val="0"/>
          <w:bCs w:val="0"/>
          <w:color w:val="000000" w:themeColor="text1"/>
          <w:kern w:val="0"/>
          <w:sz w:val="24"/>
          <w14:textFill>
            <w14:solidFill>
              <w14:schemeClr w14:val="tx1"/>
            </w14:solidFill>
          </w14:textFill>
        </w:rPr>
        <w:t>项目技术答疑联系人：</w:t>
      </w:r>
      <w:r>
        <w:rPr>
          <w:rFonts w:hint="eastAsia" w:ascii="宋体" w:hAnsi="宋体" w:eastAsia="宋体" w:cs="宋体"/>
          <w:b w:val="0"/>
          <w:bCs w:val="0"/>
          <w:color w:val="000000" w:themeColor="text1"/>
          <w:kern w:val="0"/>
          <w:sz w:val="24"/>
          <w:lang w:val="en-US" w:eastAsia="zh-CN"/>
          <w14:textFill>
            <w14:solidFill>
              <w14:schemeClr w14:val="tx1"/>
            </w14:solidFill>
          </w14:textFill>
        </w:rPr>
        <w:t>吕老师</w:t>
      </w:r>
      <w:r>
        <w:rPr>
          <w:rFonts w:hint="eastAsia" w:ascii="宋体" w:hAnsi="宋体" w:eastAsia="宋体" w:cs="宋体"/>
          <w:b w:val="0"/>
          <w:bCs w:val="0"/>
          <w:color w:val="000000" w:themeColor="text1"/>
          <w:kern w:val="0"/>
          <w:sz w:val="24"/>
          <w14:textFill>
            <w14:solidFill>
              <w14:schemeClr w14:val="tx1"/>
            </w14:solidFill>
          </w14:textFill>
        </w:rPr>
        <w:t>；电话：13575661641。</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keepNext w:val="0"/>
        <w:keepLines w:val="0"/>
        <w:pageBreakBefore w:val="0"/>
        <w:kinsoku/>
        <w:wordWrap/>
        <w:topLinePunct w:val="0"/>
        <w:bidi w:val="0"/>
        <w:spacing w:line="430" w:lineRule="exact"/>
        <w:ind w:firstLine="495"/>
        <w:jc w:val="righ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衢州学院实验室与资产管理处</w:t>
      </w:r>
    </w:p>
    <w:p>
      <w:pPr>
        <w:keepNext w:val="0"/>
        <w:keepLines w:val="0"/>
        <w:pageBreakBefore w:val="0"/>
        <w:kinsoku/>
        <w:wordWrap/>
        <w:topLinePunct w:val="0"/>
        <w:bidi w:val="0"/>
        <w:spacing w:line="43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2023年</w:t>
      </w:r>
      <w:r>
        <w:rPr>
          <w:rFonts w:hint="eastAsia" w:ascii="宋体" w:hAnsi="宋体" w:cs="宋体"/>
          <w:bCs/>
          <w:color w:val="000000" w:themeColor="text1"/>
          <w:sz w:val="24"/>
          <w:lang w:val="en-US" w:eastAsia="zh-CN"/>
          <w14:textFill>
            <w14:solidFill>
              <w14:schemeClr w14:val="tx1"/>
            </w14:solidFill>
          </w14:textFill>
        </w:rPr>
        <w:t>10</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10</w:t>
      </w:r>
      <w:r>
        <w:rPr>
          <w:rFonts w:hint="eastAsia" w:ascii="宋体" w:hAnsi="宋体" w:cs="宋体"/>
          <w:bCs/>
          <w:color w:val="000000" w:themeColor="text1"/>
          <w:sz w:val="24"/>
          <w14:textFill>
            <w14:solidFill>
              <w14:schemeClr w14:val="tx1"/>
            </w14:solidFill>
          </w14:textFill>
        </w:rPr>
        <w:t>日</w:t>
      </w:r>
    </w:p>
    <w:p>
      <w:pPr>
        <w:spacing w:line="440" w:lineRule="exact"/>
        <w:ind w:firstLine="495"/>
        <w:jc w:val="right"/>
        <w:rPr>
          <w:rFonts w:hint="eastAsia" w:ascii="宋体" w:hAnsi="宋体" w:eastAsia="宋体" w:cs="宋体"/>
          <w:bCs/>
          <w:color w:val="000000" w:themeColor="text1"/>
          <w:sz w:val="24"/>
          <w14:textFill>
            <w14:solidFill>
              <w14:schemeClr w14:val="tx1"/>
            </w14:solidFill>
          </w14:textFill>
        </w:rPr>
      </w:pP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eastAsia="宋体" w:cs="宋体"/>
                <w:color w:val="000000"/>
                <w:kern w:val="2"/>
                <w:sz w:val="24"/>
                <w:szCs w:val="24"/>
                <w:lang w:val="en-US" w:eastAsia="zh-CN" w:bidi="ar-SA"/>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格式十二</w:t>
            </w:r>
          </w:p>
          <w:p>
            <w:pPr>
              <w:autoSpaceDE w:val="0"/>
              <w:autoSpaceDN w:val="0"/>
              <w:adjustRightInd w:val="0"/>
              <w:spacing w:line="360" w:lineRule="auto"/>
              <w:jc w:val="center"/>
              <w:rPr>
                <w:rFonts w:ascii="宋体" w:hAnsi="宋体" w:eastAsia="宋体" w:cs="宋体"/>
                <w:color w:val="000000"/>
                <w:kern w:val="2"/>
                <w:sz w:val="24"/>
                <w:szCs w:val="24"/>
                <w:lang w:val="en-US" w:eastAsia="zh-CN" w:bidi="ar-SA"/>
              </w:rPr>
            </w:pPr>
            <w:r>
              <w:rPr>
                <w:rFonts w:hint="eastAsia" w:ascii="宋体" w:hAnsi="宋体" w:cs="宋体"/>
                <w:sz w:val="24"/>
              </w:rPr>
              <w:t>~</w:t>
            </w:r>
            <w:r>
              <w:rPr>
                <w:rFonts w:hint="eastAsia" w:ascii="宋体" w:hAnsi="宋体" w:cs="仿宋_GB2312"/>
                <w:color w:val="000000"/>
                <w:sz w:val="24"/>
              </w:rPr>
              <w:t>格式十四等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color w:val="000000"/>
                <w:sz w:val="24"/>
                <w:lang w:val="en-US" w:eastAsia="zh-CN"/>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bookmarkStart w:id="8" w:name="_GoBack"/>
      <w:bookmarkEnd w:id="8"/>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w:t>
            </w:r>
            <w:r>
              <w:rPr>
                <w:rFonts w:hint="eastAsia" w:ascii="宋体" w:hAnsi="宋体" w:cs="宋体"/>
                <w:bCs/>
                <w:color w:val="FF0000"/>
                <w:kern w:val="0"/>
                <w:sz w:val="24"/>
                <w:highlight w:val="yellow"/>
              </w:rPr>
              <w:t>20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2"/>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9"/>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11.电子投标文件解密失败的；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3.投标人的报价均超过了采购预算（最高限价），采购人不能支付的；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w:t>
      </w:r>
      <w:r>
        <w:rPr>
          <w:rFonts w:ascii="宋体" w:hAnsi="宋体" w:cs="宋体"/>
          <w:b/>
          <w:bCs/>
          <w:color w:val="FF0000"/>
          <w:kern w:val="0"/>
          <w:sz w:val="24"/>
          <w:highlight w:val="yellow"/>
        </w:rPr>
        <w:t>2</w:t>
      </w:r>
      <w:r>
        <w:rPr>
          <w:rFonts w:hint="eastAsia" w:ascii="宋体" w:hAnsi="宋体" w:cs="宋体"/>
          <w:b/>
          <w:bCs/>
          <w:color w:val="FF0000"/>
          <w:kern w:val="0"/>
          <w:sz w:val="24"/>
          <w:highlight w:val="yellow"/>
        </w:rPr>
        <w:t>年0</w:t>
      </w:r>
      <w:r>
        <w:rPr>
          <w:rFonts w:ascii="宋体" w:hAnsi="宋体" w:cs="宋体"/>
          <w:b/>
          <w:bCs/>
          <w:color w:val="FF0000"/>
          <w:kern w:val="0"/>
          <w:sz w:val="24"/>
          <w:highlight w:val="yellow"/>
        </w:rPr>
        <w:t>6</w:t>
      </w:r>
      <w:r>
        <w:rPr>
          <w:rFonts w:hint="eastAsia" w:ascii="宋体" w:hAnsi="宋体" w:cs="宋体"/>
          <w:b/>
          <w:bCs/>
          <w:color w:val="FF0000"/>
          <w:kern w:val="0"/>
          <w:sz w:val="24"/>
          <w:highlight w:val="yellow"/>
        </w:rPr>
        <w:t>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60天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质保期3年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w:t>
      </w:r>
      <w:r>
        <w:rPr>
          <w:rFonts w:hint="eastAsia" w:ascii="宋体" w:hAnsi="宋体" w:cs="宋体"/>
          <w:color w:val="000000"/>
          <w:sz w:val="24"/>
        </w:rPr>
        <w:t>采购联系人：周老师，电话：0570-8015042，18957039862。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w:t>
      </w:r>
      <w:r>
        <w:rPr>
          <w:rFonts w:ascii="宋体" w:hAnsi="宋体" w:eastAsia="宋体" w:cs="宋体"/>
          <w:sz w:val="24"/>
          <w:szCs w:val="24"/>
        </w:rPr>
        <w:t>15345707715</w:t>
      </w:r>
      <w:r>
        <w:rPr>
          <w:rFonts w:hint="eastAsia" w:ascii="宋体" w:hAnsi="宋体" w:cs="宋体"/>
          <w:color w:val="000000"/>
          <w:sz w:val="24"/>
        </w:rPr>
        <w:t>。</w:t>
      </w:r>
    </w:p>
    <w:p>
      <w:pPr>
        <w:spacing w:line="440" w:lineRule="exact"/>
        <w:ind w:left="479" w:leftChars="228" w:firstLine="12" w:firstLineChars="5"/>
        <w:rPr>
          <w:rFonts w:hint="eastAsia" w:ascii="宋体" w:hAnsi="宋体" w:eastAsia="宋体" w:cs="宋体"/>
          <w:b w:val="0"/>
          <w:bCs w:val="0"/>
          <w:color w:val="000000" w:themeColor="text1"/>
          <w:kern w:val="0"/>
          <w:sz w:val="24"/>
          <w14:textFill>
            <w14:solidFill>
              <w14:schemeClr w14:val="tx1"/>
            </w14:solidFill>
          </w14:textFill>
        </w:rPr>
      </w:pPr>
      <w:r>
        <w:rPr>
          <w:rFonts w:hint="eastAsia" w:ascii="宋体" w:hAnsi="宋体" w:eastAsia="宋体" w:cs="宋体"/>
          <w:b w:val="0"/>
          <w:bCs w:val="0"/>
          <w:color w:val="000000" w:themeColor="text1"/>
          <w:kern w:val="0"/>
          <w:sz w:val="24"/>
          <w14:textFill>
            <w14:solidFill>
              <w14:schemeClr w14:val="tx1"/>
            </w14:solidFill>
          </w14:textFill>
        </w:rPr>
        <w:t>项目技术答疑联系人：</w:t>
      </w:r>
      <w:r>
        <w:rPr>
          <w:rFonts w:hint="eastAsia" w:ascii="宋体" w:hAnsi="宋体" w:eastAsia="宋体" w:cs="宋体"/>
          <w:b w:val="0"/>
          <w:bCs w:val="0"/>
          <w:color w:val="000000" w:themeColor="text1"/>
          <w:kern w:val="0"/>
          <w:sz w:val="24"/>
          <w:lang w:val="en-US" w:eastAsia="zh-CN"/>
          <w14:textFill>
            <w14:solidFill>
              <w14:schemeClr w14:val="tx1"/>
            </w14:solidFill>
          </w14:textFill>
        </w:rPr>
        <w:t>吕老师</w:t>
      </w:r>
      <w:r>
        <w:rPr>
          <w:rFonts w:hint="eastAsia" w:ascii="宋体" w:hAnsi="宋体" w:eastAsia="宋体" w:cs="宋体"/>
          <w:b w:val="0"/>
          <w:bCs w:val="0"/>
          <w:color w:val="000000" w:themeColor="text1"/>
          <w:kern w:val="0"/>
          <w:sz w:val="24"/>
          <w14:textFill>
            <w14:solidFill>
              <w14:schemeClr w14:val="tx1"/>
            </w14:solidFill>
          </w14:textFill>
        </w:rPr>
        <w:t>；电话：13575661641。</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7"/>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kern w:val="0"/>
                <w:sz w:val="24"/>
              </w:rPr>
            </w:pPr>
            <w:r>
              <w:rPr>
                <w:rFonts w:hint="eastAsia" w:ascii="宋体" w:hAnsi="宋体" w:eastAsia="宋体" w:cs="宋体"/>
                <w:color w:val="000000"/>
                <w:kern w:val="0"/>
                <w:sz w:val="24"/>
              </w:rPr>
              <w:t>标准化考场建设改造</w:t>
            </w:r>
          </w:p>
          <w:p>
            <w:pPr>
              <w:widowControl/>
              <w:spacing w:line="440" w:lineRule="exact"/>
              <w:ind w:left="60" w:right="60"/>
              <w:jc w:val="center"/>
              <w:rPr>
                <w:rFonts w:ascii="宋体" w:hAnsi="宋体" w:eastAsia="仿宋" w:cs="宋体"/>
                <w:color w:val="000000"/>
                <w:sz w:val="24"/>
                <w:highlight w:val="red"/>
              </w:rPr>
            </w:pPr>
            <w:r>
              <w:rPr>
                <w:rFonts w:hint="eastAsia" w:ascii="宋体" w:hAnsi="宋体" w:eastAsia="宋体" w:cs="宋体"/>
                <w:color w:val="000000"/>
                <w:kern w:val="0"/>
                <w:sz w:val="24"/>
              </w:rPr>
              <w:t>项目设备</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7"/>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5532"/>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序号</w:t>
            </w:r>
          </w:p>
        </w:tc>
        <w:tc>
          <w:tcPr>
            <w:tcW w:w="5532"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采购设备名称</w:t>
            </w:r>
          </w:p>
        </w:tc>
        <w:tc>
          <w:tcPr>
            <w:tcW w:w="851"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单位</w:t>
            </w:r>
          </w:p>
        </w:tc>
        <w:tc>
          <w:tcPr>
            <w:tcW w:w="948"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1</w:t>
            </w:r>
          </w:p>
        </w:tc>
        <w:tc>
          <w:tcPr>
            <w:tcW w:w="5532"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SIP路由分发器</w:t>
            </w:r>
          </w:p>
        </w:tc>
        <w:tc>
          <w:tcPr>
            <w:tcW w:w="851"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2</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媒体转发器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3</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12路网络音频视频解码器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4</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数字高清摄像头（含拾音器）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套</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5</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64路NVR存储器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6</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32路NVR存储器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7</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屏蔽阻断器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8</w:t>
            </w:r>
          </w:p>
        </w:tc>
        <w:tc>
          <w:tcPr>
            <w:tcW w:w="5532"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存储硬盘</w:t>
            </w:r>
          </w:p>
        </w:tc>
        <w:tc>
          <w:tcPr>
            <w:tcW w:w="851"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块</w:t>
            </w:r>
          </w:p>
        </w:tc>
        <w:tc>
          <w:tcPr>
            <w:tcW w:w="948"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9</w:t>
            </w:r>
          </w:p>
        </w:tc>
        <w:tc>
          <w:tcPr>
            <w:tcW w:w="5532"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无线监控摄像头</w:t>
            </w:r>
          </w:p>
        </w:tc>
        <w:tc>
          <w:tcPr>
            <w:tcW w:w="851"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套</w:t>
            </w:r>
          </w:p>
        </w:tc>
        <w:tc>
          <w:tcPr>
            <w:tcW w:w="948"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10</w:t>
            </w:r>
          </w:p>
        </w:tc>
        <w:tc>
          <w:tcPr>
            <w:tcW w:w="5532"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网络专线</w:t>
            </w:r>
          </w:p>
        </w:tc>
        <w:tc>
          <w:tcPr>
            <w:tcW w:w="851"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年</w:t>
            </w:r>
          </w:p>
        </w:tc>
        <w:tc>
          <w:tcPr>
            <w:tcW w:w="94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11</w:t>
            </w:r>
          </w:p>
        </w:tc>
        <w:tc>
          <w:tcPr>
            <w:tcW w:w="5532"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安装集成</w:t>
            </w:r>
          </w:p>
        </w:tc>
        <w:tc>
          <w:tcPr>
            <w:tcW w:w="851"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套</w:t>
            </w:r>
          </w:p>
        </w:tc>
        <w:tc>
          <w:tcPr>
            <w:tcW w:w="948"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w:t>
            </w:r>
          </w:p>
        </w:tc>
      </w:tr>
    </w:tbl>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7"/>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42"/>
        <w:gridCol w:w="5616"/>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442"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名称</w:t>
            </w:r>
          </w:p>
        </w:tc>
        <w:tc>
          <w:tcPr>
            <w:tcW w:w="5616"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785"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1</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SIP路由分发器</w:t>
            </w:r>
          </w:p>
        </w:tc>
        <w:tc>
          <w:tcPr>
            <w:tcW w:w="5616" w:type="dxa"/>
            <w:shd w:val="clear" w:color="auto" w:fill="FFFFFF"/>
            <w:vAlign w:val="center"/>
          </w:tcPr>
          <w:p>
            <w:pPr>
              <w:spacing w:line="360" w:lineRule="auto"/>
            </w:pPr>
            <w:r>
              <w:rPr>
                <w:rFonts w:hint="eastAsia"/>
              </w:rPr>
              <w:t>1.符合《国家教育考试网上巡查系统视频标准技术规范（2017版）》技术要求；符合《公共安全视频监控联网信息安全技术要求》GB35114-2017标准；</w:t>
            </w:r>
          </w:p>
          <w:p>
            <w:pPr>
              <w:spacing w:line="360" w:lineRule="auto"/>
            </w:pPr>
            <w:r>
              <w:rPr>
                <w:rFonts w:hint="eastAsia"/>
              </w:rPr>
              <w:t>2</w:t>
            </w:r>
            <w:r>
              <w:t>.</w:t>
            </w:r>
            <w:r>
              <w:rPr>
                <w:rFonts w:hint="eastAsia"/>
              </w:rPr>
              <w:t>.支持标准SIP2.0,具有SIP 地址解息、信令转发、流媒体的NAT 穿越。支持SIP URI统一命名规则、分级命名、联合定位。具有实现SIP URI组、用户、树形列表管理，SIP 终端的接入认证功能，SIP 终端访问呼叫过程控制功能，能对SIP 终端远程访问权限控制。具有建立SIP 路由器间的信任关系，多级注册功能，媒体流的汇聚功能；</w:t>
            </w:r>
          </w:p>
          <w:p>
            <w:pPr>
              <w:spacing w:line="360" w:lineRule="auto"/>
            </w:pPr>
            <w:r>
              <w:t>3</w:t>
            </w:r>
            <w:r>
              <w:rPr>
                <w:rFonts w:hint="eastAsia"/>
              </w:rPr>
              <w:t xml:space="preserve">.具有1000M 或以上的以太网接口；  </w:t>
            </w:r>
          </w:p>
          <w:p>
            <w:pPr>
              <w:spacing w:line="360" w:lineRule="auto"/>
            </w:pPr>
            <w:r>
              <w:rPr>
                <w:rFonts w:hint="eastAsia"/>
              </w:rPr>
              <w:t>★</w:t>
            </w:r>
            <w:r>
              <w:t>4</w:t>
            </w:r>
            <w:r>
              <w:rPr>
                <w:rFonts w:hint="eastAsia"/>
              </w:rPr>
              <w:t>.采用嵌入式架构，国产CPU，具备实时Linux操作系统，自主可控，具有抗病毒和抗攻击能力。（提供具有CMA或CNAS资质的国家权威机构出具的检测报告）</w:t>
            </w:r>
          </w:p>
          <w:p>
            <w:pPr>
              <w:spacing w:line="360" w:lineRule="auto"/>
            </w:pPr>
            <w:r>
              <w:rPr>
                <w:rFonts w:hint="eastAsia"/>
              </w:rPr>
              <w:t>★</w:t>
            </w:r>
            <w:r>
              <w:t>5</w:t>
            </w:r>
            <w:r>
              <w:rPr>
                <w:rFonts w:hint="eastAsia"/>
              </w:rPr>
              <w:t>.内置符合国密SM1/SM2/SM3/SM4算法的密码芯片，密码芯片与设备连接方式为非插拔方式。（提供具有CMA或CNAS资质的国家权威机构出具的检测报告）</w:t>
            </w:r>
          </w:p>
          <w:p>
            <w:pPr>
              <w:spacing w:line="360" w:lineRule="auto"/>
            </w:pPr>
            <w:r>
              <w:rPr>
                <w:rFonts w:hint="eastAsia"/>
              </w:rPr>
              <w:t>★</w:t>
            </w:r>
            <w:r>
              <w:t>6</w:t>
            </w:r>
            <w:r>
              <w:rPr>
                <w:rFonts w:hint="eastAsia"/>
              </w:rPr>
              <w:t>.设备带液晶显示屏，能显示设备信息。</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2</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媒体转发器</w:t>
            </w:r>
          </w:p>
        </w:tc>
        <w:tc>
          <w:tcPr>
            <w:tcW w:w="5616" w:type="dxa"/>
            <w:shd w:val="clear" w:color="auto" w:fill="FFFFFF"/>
            <w:vAlign w:val="center"/>
          </w:tcPr>
          <w:p>
            <w:pPr>
              <w:spacing w:line="360" w:lineRule="auto"/>
            </w:pPr>
            <w:r>
              <w:rPr>
                <w:rFonts w:hint="eastAsia"/>
              </w:rPr>
              <w:t>1.符合《国家教育考试网上巡查系统视频标准技术规范（2017版）》技术要求；符合《公共安全视频监控联网信息安全技术要求》GB35114-2017标准；</w:t>
            </w:r>
          </w:p>
          <w:p>
            <w:pPr>
              <w:spacing w:line="360" w:lineRule="auto"/>
            </w:pPr>
            <w:r>
              <w:rPr>
                <w:rFonts w:hint="eastAsia"/>
              </w:rPr>
              <w:t>2.应符合本规范规定的H.264、H.265视频编码标准，图像分辨率应支持 720P 和1080P 并可选。应能根据需要扩展支持 G.711 和 AAC 音频编码标准，并支持 Program Stream系统流和Transition Stream传输流的封装。 H.264的具体要求符合ISO/IEC 14496-10高级视频编码 AVC 标准；H.265具体要求符合ITU－T制定的视频编码HEVC标准；G.711 的具体要求符合 ITU-T G.711 标准；AAC 的具体要求符合 ISO 14496-3 Audio标准； Program Stream 系统流和Transition Stream 传输流的封装标准应遵照  ISO/IEC-13818-1 (2000版本)的具体规定。应兼容符合2007规范规定的MPEG4 视频编码格式（Advanced Simple Profile 不带 B帧，不带GMC），MPEG Layer II音频编码标准；</w:t>
            </w:r>
          </w:p>
          <w:p>
            <w:pPr>
              <w:spacing w:line="360" w:lineRule="auto"/>
            </w:pPr>
            <w:r>
              <w:rPr>
                <w:rFonts w:hint="eastAsia"/>
              </w:rPr>
              <w:t>3.应支持TCP/IP 协议，支持动态和静态 IP 模式，支持动态主机分配协议（DHCP）和以太网点对点通信协议（PPPOE），应扩展支持 SIP、RTP、RTCP等网络协议。；</w:t>
            </w:r>
          </w:p>
          <w:p>
            <w:pPr>
              <w:spacing w:line="360" w:lineRule="auto"/>
            </w:pPr>
            <w:r>
              <w:rPr>
                <w:rFonts w:hint="eastAsia"/>
              </w:rPr>
              <w:t>4.具有媒体流的分发功能。支持点播、组播及广播。同一时间分发路数不少于80路并可扩展；</w:t>
            </w:r>
          </w:p>
          <w:p>
            <w:pPr>
              <w:spacing w:line="360" w:lineRule="auto"/>
            </w:pPr>
            <w:r>
              <w:rPr>
                <w:rFonts w:hint="eastAsia"/>
              </w:rPr>
              <w:t>5.应具有1000M或以上的以太网接口；</w:t>
            </w:r>
          </w:p>
          <w:p>
            <w:pPr>
              <w:spacing w:line="360" w:lineRule="auto"/>
            </w:pPr>
            <w:r>
              <w:rPr>
                <w:rFonts w:hint="eastAsia"/>
              </w:rPr>
              <w:t>★6.采用嵌入式架构，国产嵌入式CPU，具备实时Linux操作系统，自主可控，具有抗病毒和抗攻击能力。（提供具有CMA或CNAS资质的国家权威机构出具的检测报告）</w:t>
            </w:r>
          </w:p>
          <w:p>
            <w:pPr>
              <w:spacing w:line="360" w:lineRule="auto"/>
              <w:rPr>
                <w:color w:val="417FF9"/>
              </w:rPr>
            </w:pPr>
            <w:r>
              <w:rPr>
                <w:rFonts w:hint="eastAsia"/>
              </w:rPr>
              <w:t>★7.内置符合国密SM1/SM2/SM3/SM4算法的密码芯片，密码芯片与设备连接方式为非插拔方式。（提供具有CMA或CNAS资质的国家权威机构出具的检测报告。）</w:t>
            </w:r>
          </w:p>
          <w:p>
            <w:pPr>
              <w:spacing w:line="360" w:lineRule="auto"/>
            </w:pPr>
            <w:r>
              <w:rPr>
                <w:rFonts w:hint="eastAsia"/>
              </w:rPr>
              <w:t>8.不采用OEM产品，提供中国质量中心认证的CCC证书。</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3</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12路网络音频视频解码器</w:t>
            </w:r>
          </w:p>
        </w:tc>
        <w:tc>
          <w:tcPr>
            <w:tcW w:w="5616" w:type="dxa"/>
            <w:shd w:val="clear" w:color="auto" w:fill="FFFFFF"/>
            <w:vAlign w:val="center"/>
          </w:tcPr>
          <w:p>
            <w:pPr>
              <w:spacing w:line="360" w:lineRule="auto"/>
            </w:pPr>
            <w:r>
              <w:rPr>
                <w:rFonts w:hint="eastAsia"/>
              </w:rPr>
              <w:t>1.符合《国家教育考试网上巡查系统视频标准技术规范（2017版）》技术要求；符合《公共安全视频监控联网信息安全技术要求》GB35114-2017标准。</w:t>
            </w:r>
          </w:p>
          <w:p>
            <w:pPr>
              <w:spacing w:line="360" w:lineRule="auto"/>
            </w:pPr>
            <w:r>
              <w:rPr>
                <w:rFonts w:hint="eastAsia"/>
              </w:rPr>
              <w:t>2.高清升级支持H.264、H.265视频编码标准，图像分辨率支持主码流1080P，子码流支持720P。支持G.711、AAC音频编码标准，并支持Program Stream系统流和Transition Stream传输流的封装。H.264的具体要求符合ISO/IEC14496-10高级视频编码AVC标准；H.265的具体要求符合ITU-T制定的视频编码HEVC标准；G.711的具体要求符合ITU-T G.711标准；AAC的具体要求符合ISO 14496-3 Audio标准；Program Stream系统流和Transition Stream传输流的封装标准应遵照ISO/IEC-13818-1(2000 版本)的具体规定。兼容符合2007规范规定的MPEG4视频编码格式（Advanced Simple Profile不带B帧，不带GMC），MPEG Layer II音频编码标准。可对原有标清系统编码进行视频解码。具有兼容性，支持更多的音视频编码标准；</w:t>
            </w:r>
          </w:p>
          <w:p>
            <w:pPr>
              <w:spacing w:line="360" w:lineRule="auto"/>
            </w:pPr>
            <w:r>
              <w:rPr>
                <w:rFonts w:hint="eastAsia"/>
              </w:rPr>
              <w:t>3.解码通道可单路或多路，视频输出应为符合 DVI、HDMI等高清接口。支持不少于12路HDMI或DVI接口,输入接口：2路，HDMI或者DVI接口，标配转接头支持VGA，支持080P/720P/UXGA/SXGA+/SXGA/XGA/SVGA/VGA分辨率。</w:t>
            </w:r>
          </w:p>
          <w:p>
            <w:pPr>
              <w:spacing w:line="360" w:lineRule="auto"/>
            </w:pPr>
            <w:r>
              <w:rPr>
                <w:rFonts w:hint="eastAsia"/>
              </w:rPr>
              <w:t xml:space="preserve">4.10M/100M/1000M 自适应以太网口、 支持 UDP 单播，支持 TCP/IP、IPv4、IPv6、 HTTP、UPnP、 NTP、SNMP、PPPoE、DNS、FTP、 ONVIF、 SIP、RTP、RTCP、GB28181、GB35114 等网络协议 </w:t>
            </w:r>
          </w:p>
          <w:p>
            <w:pPr>
              <w:spacing w:line="360" w:lineRule="auto"/>
            </w:pPr>
            <w:r>
              <w:rPr>
                <w:rFonts w:hint="eastAsia"/>
              </w:rPr>
              <w:t xml:space="preserve">5.具有报警联动，报警时应能自动切换到对应的视频通道；                            </w:t>
            </w:r>
          </w:p>
          <w:p>
            <w:pPr>
              <w:spacing w:line="360" w:lineRule="auto"/>
            </w:pPr>
            <w:r>
              <w:rPr>
                <w:rFonts w:hint="eastAsia"/>
              </w:rPr>
              <w:t xml:space="preserve">★6.产品内置SIP-UA，支持直接向SIP路由分发器注册，支持SIP地址解析，信令转发。（提供具有CMA或CNAS资质的国家权威机构出具的检测报告。）                                             </w:t>
            </w:r>
          </w:p>
          <w:p>
            <w:pPr>
              <w:spacing w:line="360" w:lineRule="auto"/>
            </w:pPr>
            <w:r>
              <w:rPr>
                <w:rFonts w:hint="eastAsia"/>
              </w:rPr>
              <w:t>★7.采用嵌入式架构，国产CPU，具备实时Linux操作系统，自主可控，具有抗病毒和抗攻击能力。（提供具有CMA或CNAS资质的国家权威机构出具的检测报告。）</w:t>
            </w:r>
          </w:p>
          <w:p>
            <w:pPr>
              <w:spacing w:line="360" w:lineRule="auto"/>
            </w:pPr>
            <w:r>
              <w:rPr>
                <w:rFonts w:hint="eastAsia"/>
              </w:rPr>
              <w:t>★8.内置符合国密SM1/SM2/SM3/SM4算法的密码芯片，密码芯片与设备连接方式为非插拔方式。（提供具有CMA或CNAS资质的国家权威机构出具的检测报告。）</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4</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数字高清摄像头（含拾音器）</w:t>
            </w:r>
          </w:p>
        </w:tc>
        <w:tc>
          <w:tcPr>
            <w:tcW w:w="5616" w:type="dxa"/>
            <w:shd w:val="clear" w:color="auto" w:fill="FFFFFF"/>
            <w:vAlign w:val="center"/>
          </w:tcPr>
          <w:p>
            <w:pPr>
              <w:spacing w:line="360" w:lineRule="auto"/>
            </w:pPr>
            <w:r>
              <w:rPr>
                <w:rFonts w:hint="eastAsia"/>
              </w:rPr>
              <w:t>1.符合《国家教育考试网上巡查系统视频标准技术规范（2017版）》技术要求，符合《公共安全视频监控联网信息安全技术要求》GB35114-2017标准；</w:t>
            </w:r>
          </w:p>
          <w:p>
            <w:pPr>
              <w:spacing w:line="360" w:lineRule="auto"/>
            </w:pPr>
            <w:r>
              <w:rPr>
                <w:rFonts w:hint="eastAsia"/>
              </w:rPr>
              <w:t>2.图像传感器：1/2.7 英寸 CMOS；</w:t>
            </w:r>
          </w:p>
          <w:p>
            <w:pPr>
              <w:spacing w:line="360" w:lineRule="auto"/>
            </w:pPr>
            <w:r>
              <w:rPr>
                <w:rFonts w:hint="eastAsia"/>
              </w:rPr>
              <w:t>3.水平分辨率：1920*1080；</w:t>
            </w:r>
          </w:p>
          <w:p>
            <w:pPr>
              <w:spacing w:line="360" w:lineRule="auto"/>
            </w:pPr>
            <w:r>
              <w:rPr>
                <w:rFonts w:hint="eastAsia"/>
              </w:rPr>
              <w:t>4.水平视角：水平视场角视场角≥100°；</w:t>
            </w:r>
          </w:p>
          <w:p>
            <w:pPr>
              <w:spacing w:line="360" w:lineRule="auto"/>
            </w:pPr>
            <w:r>
              <w:rPr>
                <w:rFonts w:hint="eastAsia"/>
              </w:rPr>
              <w:t>5.最低照度：0.01Lux（F1.2）；</w:t>
            </w:r>
          </w:p>
          <w:p>
            <w:pPr>
              <w:spacing w:line="360" w:lineRule="auto"/>
            </w:pPr>
            <w:r>
              <w:rPr>
                <w:rFonts w:hint="eastAsia"/>
              </w:rPr>
              <w:t>6.高清升级支持H.264、H.265视频编码标准，图像分辨率应支持主码流1080P，子码流支持720P。支持G.711、AAC音频编码标准，并支持Program Stream系统流和Transition Stream传输流的封装。H.264的具体要求符合ISO/IEC14496-10高级视频编码AVC标准；H.265的具体要求符合ITU-T制定的视频编码HEVC标准；G.711的具体要求符合ITU-T G.711标准；AAC的具体要求符合ISO 14496-3 Audio标准；Program Stream系统流和Transition Stream传输流的封装标准应遵照ISO/IEC-13818-1(2000 版本)的具体规定。</w:t>
            </w:r>
          </w:p>
          <w:p>
            <w:pPr>
              <w:spacing w:line="360" w:lineRule="auto"/>
            </w:pPr>
            <w:r>
              <w:rPr>
                <w:rFonts w:hint="eastAsia"/>
              </w:rPr>
              <w:t>7.镜头：2.8mm定焦镜头；</w:t>
            </w:r>
          </w:p>
          <w:p>
            <w:pPr>
              <w:spacing w:line="360" w:lineRule="auto"/>
            </w:pPr>
            <w:r>
              <w:rPr>
                <w:rFonts w:hint="eastAsia"/>
              </w:rPr>
              <w:t>8.红外照射：红外照射距离可达10-30米；</w:t>
            </w:r>
          </w:p>
          <w:p>
            <w:pPr>
              <w:spacing w:line="360" w:lineRule="auto"/>
            </w:pPr>
            <w:r>
              <w:rPr>
                <w:rFonts w:hint="eastAsia"/>
              </w:rPr>
              <w:t>9.自动背光补偿、自动跟踪白平衡、支持日夜转换；</w:t>
            </w:r>
          </w:p>
          <w:p>
            <w:pPr>
              <w:spacing w:line="360" w:lineRule="auto"/>
            </w:pPr>
            <w:r>
              <w:rPr>
                <w:rFonts w:hint="eastAsia"/>
              </w:rPr>
              <w:t>10.视频输出：10/100M以太网接口(RJ45 接口)。可通过三个IE 浏览器分别同时浏览主码 1920×1080(25fps )、子码流 704× 576(25fps)、第三码流 1920x1080(25fps) 的视频图像；</w:t>
            </w:r>
          </w:p>
          <w:p>
            <w:pPr>
              <w:spacing w:line="360" w:lineRule="auto"/>
            </w:pPr>
            <w:r>
              <w:rPr>
                <w:rFonts w:hint="eastAsia"/>
              </w:rPr>
              <w:t>11.电源：DC 12V，支持POE供电；</w:t>
            </w:r>
          </w:p>
          <w:p>
            <w:pPr>
              <w:spacing w:line="360" w:lineRule="auto"/>
            </w:pPr>
            <w:r>
              <w:rPr>
                <w:rFonts w:hint="eastAsia"/>
              </w:rPr>
              <w:t xml:space="preserve">12.外壳防暴力破坏； </w:t>
            </w:r>
          </w:p>
          <w:p>
            <w:pPr>
              <w:spacing w:line="360" w:lineRule="auto"/>
            </w:pPr>
            <w:r>
              <w:rPr>
                <w:rFonts w:hint="eastAsia"/>
              </w:rPr>
              <w:t>★13.内置拾音器，支持温湿度显示功能（提供具有CMA和CNAS资质的国家权威机构出具的检测报告。）</w:t>
            </w:r>
          </w:p>
          <w:p>
            <w:pPr>
              <w:spacing w:line="360" w:lineRule="auto"/>
            </w:pPr>
            <w:r>
              <w:rPr>
                <w:rFonts w:hint="eastAsia"/>
              </w:rPr>
              <w:t xml:space="preserve">★14.产品内置SIP-UA，支持直接向SIP注册，支持SIP地址解析，信令转发（提供具有CMA和CNAS资质的国家权威机构出具的检测报告。 ）                                                                                  </w:t>
            </w:r>
          </w:p>
          <w:p>
            <w:pPr>
              <w:spacing w:line="360" w:lineRule="auto"/>
            </w:pPr>
            <w:r>
              <w:rPr>
                <w:rFonts w:hint="eastAsia"/>
              </w:rPr>
              <w:t>15.具备启动视频数据签名控制功能（提供具有CMA和CNAS资质的国家权威机构出具的检测报告。）</w:t>
            </w:r>
          </w:p>
          <w:p>
            <w:pPr>
              <w:spacing w:line="360" w:lineRule="auto"/>
            </w:pPr>
            <w:r>
              <w:rPr>
                <w:rFonts w:hint="eastAsia"/>
              </w:rPr>
              <w:t>16.具备停止启动视频数据签名控制功能（提供具有CMA和CNAS资质的国家权威机构出具的检测报告。）</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5</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64路NVR存储器</w:t>
            </w:r>
          </w:p>
        </w:tc>
        <w:tc>
          <w:tcPr>
            <w:tcW w:w="5616" w:type="dxa"/>
            <w:shd w:val="clear" w:color="auto" w:fill="FFFFFF"/>
            <w:vAlign w:val="center"/>
          </w:tcPr>
          <w:p>
            <w:pPr>
              <w:spacing w:line="360" w:lineRule="auto"/>
            </w:pPr>
            <w:r>
              <w:rPr>
                <w:rFonts w:hint="eastAsia"/>
              </w:rPr>
              <w:t>1.符合《国家教育考试网上巡查系统视频标准技术规范（2017版）》技术要求。NVR存储设备应当具有较高的兼容性，符合《国家标准GB/T28181－2016〈公共安全视频监控联网系统信息传输、交换、控制技术要求〉》标准；</w:t>
            </w:r>
          </w:p>
          <w:p>
            <w:pPr>
              <w:spacing w:line="360" w:lineRule="auto"/>
            </w:pPr>
            <w:r>
              <w:rPr>
                <w:rFonts w:hint="eastAsia"/>
              </w:rPr>
              <w:t>2.符合《公共安全视频监控联网信息安全技术要求》GB35114-2017标准；</w:t>
            </w:r>
          </w:p>
          <w:p>
            <w:pPr>
              <w:spacing w:line="360" w:lineRule="auto"/>
            </w:pPr>
            <w:r>
              <w:rPr>
                <w:rFonts w:hint="eastAsia"/>
              </w:rPr>
              <w:t>3.支持网络64路1080P视频输入及IPC复合音频输入；</w:t>
            </w:r>
          </w:p>
          <w:p>
            <w:pPr>
              <w:spacing w:line="360" w:lineRule="auto"/>
            </w:pPr>
            <w:r>
              <w:rPr>
                <w:rFonts w:hint="eastAsia"/>
              </w:rPr>
              <w:t>可支持扩展不少于 8 个 SATA 接口（可热插 拔），支持 Raid0、Raid1、 Raid5, Raid6、 Raid10、JBOD 等多种数据模。支持 USB 本地备份、USBDVD 刻录机备份、 eSata 接口同步备份、Web 端网络下载备份， 支持 8 块以上 8T 容量的 SATA 硬盘，可用于录像和备份</w:t>
            </w:r>
          </w:p>
          <w:p>
            <w:pPr>
              <w:spacing w:line="360" w:lineRule="auto"/>
            </w:pPr>
            <w:r>
              <w:rPr>
                <w:rFonts w:hint="eastAsia"/>
              </w:rPr>
              <w:t>可支持扩展不少于4 个RJ45 10/100/1000M bps 自适应以太网口。支持负载均衡和四网 分离，支持容错模式，可将 4 个网络接口绑 定为 1 个 IP 地址．当其中 1 个网络接口损 坏时仍能正常工作，支持不少于 2 个千兆光 口</w:t>
            </w:r>
          </w:p>
          <w:p>
            <w:pPr>
              <w:spacing w:line="360" w:lineRule="auto"/>
            </w:pPr>
            <w:r>
              <w:rPr>
                <w:rFonts w:hint="eastAsia"/>
              </w:rPr>
              <w:t>具有 RS232、RS485、USB、SATA、以太网、 报警输入输出接口、音频输入输出接口、 HDMI 接口，可扩展支持 VGA、BNC及 eSATA 接口</w:t>
            </w:r>
          </w:p>
          <w:p>
            <w:pPr>
              <w:spacing w:line="360" w:lineRule="auto"/>
            </w:pPr>
            <w:r>
              <w:rPr>
                <w:rFonts w:hint="eastAsia"/>
              </w:rPr>
              <w:t>4.设备应有数字时钟显示（OSD）功能；</w:t>
            </w:r>
          </w:p>
          <w:p>
            <w:pPr>
              <w:spacing w:line="360" w:lineRule="auto"/>
            </w:pPr>
            <w:r>
              <w:rPr>
                <w:rFonts w:hint="eastAsia"/>
              </w:rPr>
              <w:t>5.录像功能应包括手动、定时、报警触发录像功能。应支持时间同步功能，支持网络时间协议（NTP）。设备应具有日志功能，并且提供日志启用／关闭／控制接口。日志可存储在本地设备，也可以存储在中心日志服务器上。当日志存储在本地时，日志内容应包括模块名称、时间、描述信息；当存储到中心时，应再加上详细的位置信息；</w:t>
            </w:r>
          </w:p>
          <w:p>
            <w:pPr>
              <w:spacing w:line="360" w:lineRule="auto"/>
            </w:pPr>
            <w:r>
              <w:rPr>
                <w:rFonts w:hint="eastAsia"/>
              </w:rPr>
              <w:t>6.支持 IP 单播技术；</w:t>
            </w:r>
          </w:p>
          <w:p>
            <w:pPr>
              <w:spacing w:line="360" w:lineRule="auto"/>
            </w:pPr>
            <w:r>
              <w:rPr>
                <w:rFonts w:hint="eastAsia"/>
              </w:rPr>
              <w:t>7.应具有可设定的点对点、点对多点传输能力；多通道设备应支持多点对一点或多点对多点的切换控制功能；</w:t>
            </w:r>
          </w:p>
          <w:p>
            <w:pPr>
              <w:spacing w:line="360" w:lineRule="auto"/>
            </w:pPr>
            <w:r>
              <w:rPr>
                <w:rFonts w:hint="eastAsia"/>
              </w:rPr>
              <w:t>8.具有视频移动侦测能力，可根据设置策略实现相应的编码、传输、存储或视频报警；</w:t>
            </w:r>
          </w:p>
          <w:p>
            <w:pPr>
              <w:spacing w:line="360" w:lineRule="auto"/>
            </w:pPr>
            <w:r>
              <w:rPr>
                <w:rFonts w:hint="eastAsia"/>
              </w:rPr>
              <w:t>9.在重要场所或特殊应用时，应具有设备认证功能、防篡改功能及加密传输能力；</w:t>
            </w:r>
          </w:p>
          <w:p>
            <w:pPr>
              <w:spacing w:line="360" w:lineRule="auto"/>
            </w:pPr>
            <w:r>
              <w:rPr>
                <w:rFonts w:hint="eastAsia"/>
              </w:rPr>
              <w:t xml:space="preserve">★10.产品内置SIP-UA，支持直接向SIP路由分发器注册，支持SIP地址解析，信令转发。（提供具有CMA或CNAS资质的国家权威机构出具的检测报告。）     </w:t>
            </w:r>
          </w:p>
          <w:p>
            <w:pPr>
              <w:spacing w:line="360" w:lineRule="auto"/>
            </w:pPr>
            <w:r>
              <w:rPr>
                <w:rFonts w:hint="eastAsia"/>
              </w:rPr>
              <w:t xml:space="preserve">11.采用嵌入式架构，国产CPU，具备实时Linux操作系统，自主可控，具有抗病毒和抗攻击能力。（提供具有CMA或CNAS资质的国家权威机构出具的检测报告。）     </w:t>
            </w:r>
          </w:p>
          <w:p>
            <w:pPr>
              <w:spacing w:line="360" w:lineRule="auto"/>
            </w:pPr>
            <w:r>
              <w:rPr>
                <w:rFonts w:hint="eastAsia"/>
              </w:rPr>
              <w:t xml:space="preserve">★12.内置符合国密SM1/SM2/SM3/SM4算法的密码芯片，密码芯片与设备连接方式为非插拔方式。（提供具有CMA或CNAS资质的国家权威机构出具的检测报告。）     </w:t>
            </w:r>
          </w:p>
          <w:p>
            <w:pPr>
              <w:spacing w:line="360" w:lineRule="auto"/>
            </w:pPr>
            <w:r>
              <w:rPr>
                <w:rFonts w:hint="eastAsia"/>
              </w:rPr>
              <w:t>13.供应商所投产品须通过节能产品认证，并提供中国质量中心认证的节能证书。</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6</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32路NVR存储器</w:t>
            </w:r>
          </w:p>
        </w:tc>
        <w:tc>
          <w:tcPr>
            <w:tcW w:w="5616" w:type="dxa"/>
            <w:shd w:val="clear" w:color="auto" w:fill="FFFFFF"/>
            <w:vAlign w:val="center"/>
          </w:tcPr>
          <w:p>
            <w:pPr>
              <w:spacing w:line="360" w:lineRule="auto"/>
            </w:pPr>
            <w:r>
              <w:rPr>
                <w:rFonts w:hint="eastAsia"/>
              </w:rPr>
              <w:t>1.符合《国家教育考试网上巡查系统视频标准技术规范（2017版）》技术要求。NVR存储设备应当具有较高的兼容性，符合《国家标准GB/T28181－2016〈公共安全视频监控联网系统信息传输、交换、控制技术要求〉》标准；</w:t>
            </w:r>
          </w:p>
          <w:p>
            <w:pPr>
              <w:spacing w:line="360" w:lineRule="auto"/>
            </w:pPr>
            <w:r>
              <w:rPr>
                <w:rFonts w:hint="eastAsia"/>
              </w:rPr>
              <w:t>2.符合《公共安全视频监控联网信息安全技术要求》GB35114-2017标准；</w:t>
            </w:r>
          </w:p>
          <w:p>
            <w:pPr>
              <w:spacing w:line="360" w:lineRule="auto"/>
            </w:pPr>
            <w:r>
              <w:rPr>
                <w:rFonts w:hint="eastAsia"/>
              </w:rPr>
              <w:t>3.支持网络32路1080P视频输入及IPC复合音频输入；</w:t>
            </w:r>
          </w:p>
          <w:p>
            <w:pPr>
              <w:spacing w:line="360" w:lineRule="auto"/>
            </w:pPr>
            <w:r>
              <w:rPr>
                <w:rFonts w:hint="eastAsia"/>
              </w:rPr>
              <w:t>可支持扩展不少于 8 个 SATA 接口（可热插 拔），支持 Raid0、Raid1、 Raid5, Raid6、 Raid10、JBOD 等多种数据模。支持 USB 本地备份、USBDVD 刻录机备份、 eSata 接口同步备份、Web 端网络下载备份， 支持 8 块以上 8T 容量的 SATA 硬盘，可用于 录像和备份</w:t>
            </w:r>
          </w:p>
          <w:p>
            <w:pPr>
              <w:spacing w:line="360" w:lineRule="auto"/>
            </w:pPr>
            <w:r>
              <w:rPr>
                <w:rFonts w:hint="eastAsia"/>
              </w:rPr>
              <w:t>可支持扩展不少于 4 个 RJ45 10/100/1000M bps 自适应以太网口。支持负载均衡和四网 分离，支持容错模式，可将 4 个网络接口绑 定为 1 个 IP 地址．当其中 1 个网络接口损 坏时仍能正常工作，支持不少于 2 个千兆光口</w:t>
            </w:r>
          </w:p>
          <w:p>
            <w:pPr>
              <w:spacing w:line="360" w:lineRule="auto"/>
            </w:pPr>
            <w:r>
              <w:rPr>
                <w:rFonts w:hint="eastAsia"/>
              </w:rPr>
              <w:t>具有 RS232、RS485、USB、SATA、以太网、 报警输入输出接口、音频输入输出接口、 HDMI 接口，可扩展支持 VGA、BNC及 eSATA 接口</w:t>
            </w:r>
          </w:p>
          <w:p>
            <w:pPr>
              <w:spacing w:line="360" w:lineRule="auto"/>
            </w:pPr>
            <w:r>
              <w:rPr>
                <w:rFonts w:hint="eastAsia"/>
              </w:rPr>
              <w:t>4.设备应有数字时钟显示（OSD）功能；</w:t>
            </w:r>
          </w:p>
          <w:p>
            <w:pPr>
              <w:spacing w:line="360" w:lineRule="auto"/>
            </w:pPr>
            <w:r>
              <w:rPr>
                <w:rFonts w:hint="eastAsia"/>
              </w:rPr>
              <w:t>5.录像功能应包括手动、定时、报警触发录像功能。应支持时间同步功能，支持网络时间协议（NTP）。设备应具有日志功能，并且提供日志启用／关闭／控制接口。日志可存储在本地设备，也可以存储在中心日志服务器上。当日志存储在本地时，日志内容应包括模块名称、时间、描述信息；当存储到中心时，应再加上详细的位置信息；</w:t>
            </w:r>
          </w:p>
          <w:p>
            <w:pPr>
              <w:spacing w:line="360" w:lineRule="auto"/>
            </w:pPr>
            <w:r>
              <w:rPr>
                <w:rFonts w:hint="eastAsia"/>
              </w:rPr>
              <w:t>6.支持 IP 单播技术；</w:t>
            </w:r>
          </w:p>
          <w:p>
            <w:pPr>
              <w:spacing w:line="360" w:lineRule="auto"/>
            </w:pPr>
            <w:r>
              <w:rPr>
                <w:rFonts w:hint="eastAsia"/>
              </w:rPr>
              <w:t>7.应具有可设定的点对点、点对多点传输能力；多通道设备应支持多点对一点或多点对多点的切换控制功能；</w:t>
            </w:r>
          </w:p>
          <w:p>
            <w:pPr>
              <w:spacing w:line="360" w:lineRule="auto"/>
            </w:pPr>
            <w:r>
              <w:rPr>
                <w:rFonts w:hint="eastAsia"/>
              </w:rPr>
              <w:t>8.具有视频移动侦测能力，可根据设置策略实现相应的编码、传输、存储或视频报警；</w:t>
            </w:r>
          </w:p>
          <w:p>
            <w:pPr>
              <w:spacing w:line="360" w:lineRule="auto"/>
            </w:pPr>
            <w:r>
              <w:rPr>
                <w:rFonts w:hint="eastAsia"/>
              </w:rPr>
              <w:t>9.在重要场所或特殊应用时，应具有设备认证功能、防篡改功能及加密传输能力；</w:t>
            </w:r>
          </w:p>
          <w:p>
            <w:pPr>
              <w:spacing w:line="360" w:lineRule="auto"/>
            </w:pPr>
            <w:r>
              <w:rPr>
                <w:rFonts w:hint="eastAsia"/>
              </w:rPr>
              <w:t xml:space="preserve">★10.产品内置SIP-UA，支持直接向SIP路由器注册，支持SIP地址解析，信令转发。（提供具有CMA或CNAS资质的国家权威机构出具的检测报告）     </w:t>
            </w:r>
          </w:p>
          <w:p>
            <w:pPr>
              <w:spacing w:line="360" w:lineRule="auto"/>
            </w:pPr>
            <w:r>
              <w:rPr>
                <w:rFonts w:hint="eastAsia"/>
              </w:rPr>
              <w:t xml:space="preserve">11.采用嵌入式架构，国产CPU，具备实时Linux操作系统，自主可控，具有抗病毒和抗攻击能力。（提供具有CMA或CNAS资质的国家权威机构出具的检测报告。）     </w:t>
            </w:r>
          </w:p>
          <w:p>
            <w:pPr>
              <w:spacing w:line="360" w:lineRule="auto"/>
            </w:pPr>
            <w:r>
              <w:rPr>
                <w:rFonts w:hint="eastAsia"/>
              </w:rPr>
              <w:t xml:space="preserve">★12.内置符合国密SM1/SM2/SM3/SM4算法的密码芯片，密码芯片与设备连接方式为非插拔方式。（提供具有CMA或CNAS资质的国家权威机构出具的检测报告。）     </w:t>
            </w:r>
          </w:p>
          <w:p>
            <w:pPr>
              <w:spacing w:line="360" w:lineRule="auto"/>
            </w:pPr>
            <w:r>
              <w:rPr>
                <w:rFonts w:hint="eastAsia"/>
              </w:rPr>
              <w:t>13.供应商所投产品须通过节能产品认证，并提供中国质量中心认证的节能证书。</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7</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屏蔽阻断器</w:t>
            </w:r>
          </w:p>
        </w:tc>
        <w:tc>
          <w:tcPr>
            <w:tcW w:w="5616" w:type="dxa"/>
            <w:shd w:val="clear" w:color="auto" w:fill="FFFFFF"/>
            <w:vAlign w:val="center"/>
          </w:tcPr>
          <w:p>
            <w:pPr>
              <w:spacing w:line="360" w:lineRule="auto"/>
            </w:pPr>
            <w:r>
              <w:rPr>
                <w:rFonts w:hint="eastAsia"/>
              </w:rPr>
              <w:t>1.有网络接口，和安装的屏蔽侦测系统配套；</w:t>
            </w:r>
          </w:p>
          <w:p>
            <w:pPr>
              <w:spacing w:line="360" w:lineRule="auto"/>
            </w:pPr>
            <w:r>
              <w:rPr>
                <w:rFonts w:hint="eastAsia"/>
              </w:rPr>
              <w:t>2.可以屏蔽教室内（-50dBm、室内通透环境下，视周边基站远近）全频段信号。支持对40MHz到3000MHZ任意频段信号全屏蔽，公众通信频段采取全频阻断，包括电信、移动、联通等运营商 2G/3G/4G 频段，Wi-Fi（2.4G/5.8G）/蓝牙频段，5G 信号（暂按 3300MHZ-3600MHz，4800MHZ-5000MHz 处理，支持扩展），其它频段（如公众对讲频段、对讲机V 段、对讲机 U段等）采用侦测引导式阻断；</w:t>
            </w:r>
          </w:p>
          <w:p>
            <w:pPr>
              <w:spacing w:line="360" w:lineRule="auto"/>
            </w:pPr>
            <w:r>
              <w:rPr>
                <w:rFonts w:hint="eastAsia"/>
              </w:rPr>
              <w:t>3.电磁辐射:符合《电磁环境控制限值(GB8702-2014)》不超过 0.4W/m2要求；</w:t>
            </w:r>
          </w:p>
          <w:p>
            <w:pPr>
              <w:spacing w:line="360" w:lineRule="auto"/>
            </w:pPr>
            <w:r>
              <w:rPr>
                <w:rFonts w:hint="eastAsia"/>
              </w:rPr>
              <w:t>4.可靠性安全性要求：优先采购一体化设计产品，天线内置。</w:t>
            </w:r>
          </w:p>
          <w:p>
            <w:pPr>
              <w:spacing w:line="360" w:lineRule="auto"/>
            </w:pPr>
            <w:r>
              <w:rPr>
                <w:rFonts w:hint="eastAsia"/>
              </w:rPr>
              <w:t>5.屏蔽通道独立控制：阻断子模块各屏蔽通道可独立控制，可以有选择的打开及关闭任意屏蔽通道</w:t>
            </w:r>
          </w:p>
          <w:p>
            <w:pPr>
              <w:spacing w:line="360" w:lineRule="auto"/>
            </w:pPr>
            <w:r>
              <w:rPr>
                <w:rFonts w:hint="eastAsia"/>
              </w:rPr>
              <w:t>★6.无风扇设计：符合《声环境质量标准(GB3096-2008)》中0类环境要求。（提供国家权威机构出具的检测报告）</w:t>
            </w:r>
          </w:p>
          <w:p>
            <w:pPr>
              <w:spacing w:line="360" w:lineRule="auto"/>
            </w:pPr>
            <w:r>
              <w:rPr>
                <w:rFonts w:hint="eastAsia"/>
              </w:rPr>
              <w:t>7.CDMA与GSM900双通道控制，减少上行信号干扰 。（提供国家权威机构出具的检测报告）</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60" w:lineRule="auto"/>
              <w:jc w:val="center"/>
              <w:rPr>
                <w:rFonts w:hint="eastAsia" w:ascii="宋体" w:hAnsi="宋体" w:eastAsia="宋体" w:cs="宋体"/>
                <w:b/>
                <w:color w:val="000000"/>
                <w:sz w:val="21"/>
                <w:szCs w:val="21"/>
                <w:lang w:val="zh-CN"/>
              </w:rPr>
            </w:pPr>
            <w:r>
              <w:rPr>
                <w:rFonts w:hint="eastAsia" w:ascii="宋体" w:hAnsi="宋体" w:eastAsia="宋体" w:cs="宋体"/>
                <w:bCs/>
                <w:color w:val="000000"/>
                <w:kern w:val="0"/>
                <w:sz w:val="21"/>
                <w:szCs w:val="21"/>
              </w:rPr>
              <w:t>8</w:t>
            </w:r>
          </w:p>
        </w:tc>
        <w:tc>
          <w:tcPr>
            <w:tcW w:w="1442" w:type="dxa"/>
            <w:shd w:val="clear" w:color="auto" w:fill="FFFFFF"/>
            <w:vAlign w:val="center"/>
          </w:tcPr>
          <w:p>
            <w:pPr>
              <w:spacing w:line="360" w:lineRule="auto"/>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rPr>
              <w:t>存储硬盘</w:t>
            </w:r>
          </w:p>
        </w:tc>
        <w:tc>
          <w:tcPr>
            <w:tcW w:w="5616" w:type="dxa"/>
            <w:shd w:val="clear" w:color="auto" w:fill="FFFFFF"/>
            <w:vAlign w:val="center"/>
          </w:tcPr>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缓存：256MB ；</w:t>
            </w:r>
          </w:p>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接口：SATA接口  ；</w:t>
            </w:r>
          </w:p>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容量：8TB 转速：7200rpm  ；</w:t>
            </w:r>
          </w:p>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企业级硬盘，配套NVR存储设备；</w:t>
            </w:r>
          </w:p>
          <w:p>
            <w:pPr>
              <w:pStyle w:val="2"/>
              <w:numPr>
                <w:ilvl w:val="0"/>
                <w:numId w:val="3"/>
              </w:num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包含安装。</w:t>
            </w:r>
          </w:p>
        </w:tc>
        <w:tc>
          <w:tcPr>
            <w:tcW w:w="785" w:type="dxa"/>
            <w:shd w:val="clear" w:color="auto" w:fill="FFFFFF"/>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9</w:t>
            </w:r>
          </w:p>
        </w:tc>
        <w:tc>
          <w:tcPr>
            <w:tcW w:w="1442" w:type="dxa"/>
            <w:shd w:val="clear" w:color="auto" w:fill="FFFFFF"/>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无线监控摄像头</w:t>
            </w:r>
          </w:p>
        </w:tc>
        <w:tc>
          <w:tcPr>
            <w:tcW w:w="5616" w:type="dxa"/>
            <w:shd w:val="clear" w:color="auto" w:fill="FFFFFF"/>
            <w:vAlign w:val="center"/>
          </w:tcPr>
          <w:p>
            <w:pPr>
              <w:pStyle w:val="2"/>
              <w:ind w:left="0" w:leftChars="0" w:firstLine="0" w:firstLineChars="0"/>
              <w:rPr>
                <w:sz w:val="21"/>
                <w:szCs w:val="21"/>
              </w:rPr>
            </w:pPr>
            <w:r>
              <w:rPr>
                <w:rFonts w:hint="eastAsia"/>
                <w:sz w:val="21"/>
                <w:szCs w:val="21"/>
              </w:rPr>
              <w:t>1.最高分辨率可达1920 × 1080 @25 fps，在该分辨率下可输出实时图像；</w:t>
            </w:r>
          </w:p>
          <w:p>
            <w:pPr>
              <w:pStyle w:val="2"/>
              <w:ind w:left="0" w:leftChars="0" w:firstLine="0" w:firstLineChars="0"/>
              <w:rPr>
                <w:sz w:val="21"/>
                <w:szCs w:val="21"/>
              </w:rPr>
            </w:pPr>
            <w:r>
              <w:rPr>
                <w:rFonts w:hint="eastAsia"/>
                <w:sz w:val="21"/>
                <w:szCs w:val="21"/>
              </w:rPr>
              <w:t>2.支持用户登录锁定机制，及密码复杂度提示；</w:t>
            </w:r>
          </w:p>
          <w:p>
            <w:pPr>
              <w:pStyle w:val="2"/>
              <w:ind w:left="0" w:leftChars="0" w:firstLine="0" w:firstLineChars="0"/>
              <w:rPr>
                <w:sz w:val="21"/>
                <w:szCs w:val="21"/>
              </w:rPr>
            </w:pPr>
            <w:r>
              <w:rPr>
                <w:rFonts w:hint="eastAsia"/>
                <w:sz w:val="21"/>
                <w:szCs w:val="21"/>
              </w:rPr>
              <w:t>3.支持背光补偿，自动电子快门功能，3D数字降噪，数字宽动态，适应不同环境；</w:t>
            </w:r>
          </w:p>
          <w:p>
            <w:pPr>
              <w:pStyle w:val="2"/>
              <w:ind w:left="0" w:leftChars="0" w:firstLine="0" w:firstLineChars="0"/>
              <w:rPr>
                <w:sz w:val="21"/>
                <w:szCs w:val="21"/>
              </w:rPr>
            </w:pPr>
            <w:r>
              <w:rPr>
                <w:rFonts w:hint="eastAsia"/>
                <w:sz w:val="21"/>
                <w:szCs w:val="21"/>
              </w:rPr>
              <w:t>4.支持Wi-Fi功能，外置双天线，空旷区域最远可传输120 m；</w:t>
            </w:r>
          </w:p>
          <w:p>
            <w:pPr>
              <w:pStyle w:val="2"/>
              <w:ind w:left="0" w:leftChars="0" w:firstLine="0" w:firstLineChars="0"/>
              <w:rPr>
                <w:sz w:val="21"/>
                <w:szCs w:val="21"/>
              </w:rPr>
            </w:pPr>
            <w:r>
              <w:rPr>
                <w:rFonts w:hint="eastAsia"/>
                <w:sz w:val="21"/>
                <w:szCs w:val="21"/>
              </w:rPr>
              <w:t>5.采用高效阵列红外灯，使用寿命长，红外照射最远可达30 m；</w:t>
            </w:r>
          </w:p>
          <w:p>
            <w:pPr>
              <w:pStyle w:val="2"/>
              <w:ind w:left="0" w:leftChars="0" w:firstLine="0" w:firstLineChars="0"/>
              <w:rPr>
                <w:sz w:val="21"/>
                <w:szCs w:val="21"/>
              </w:rPr>
            </w:pPr>
            <w:r>
              <w:rPr>
                <w:rFonts w:hint="eastAsia"/>
                <w:sz w:val="21"/>
                <w:szCs w:val="21"/>
              </w:rPr>
              <w:t>6.支持ISAPI，SDK协议；</w:t>
            </w:r>
          </w:p>
          <w:p>
            <w:pPr>
              <w:pStyle w:val="2"/>
              <w:ind w:left="0" w:leftChars="0" w:firstLine="0" w:firstLineChars="0"/>
              <w:rPr>
                <w:sz w:val="21"/>
                <w:szCs w:val="21"/>
              </w:rPr>
            </w:pPr>
            <w:r>
              <w:rPr>
                <w:rFonts w:hint="eastAsia"/>
                <w:sz w:val="21"/>
                <w:szCs w:val="21"/>
              </w:rPr>
              <w:t>7.支持1个内置麦克风；</w:t>
            </w:r>
          </w:p>
          <w:p>
            <w:pPr>
              <w:pStyle w:val="2"/>
              <w:ind w:left="0" w:leftChars="0" w:firstLine="0" w:firstLineChars="0"/>
              <w:rPr>
                <w:sz w:val="21"/>
                <w:szCs w:val="21"/>
              </w:rPr>
            </w:pPr>
            <w:r>
              <w:rPr>
                <w:rFonts w:hint="eastAsia"/>
                <w:sz w:val="21"/>
                <w:szCs w:val="21"/>
              </w:rPr>
              <w:t>8.1个内置扬声器，语音对讲；</w:t>
            </w:r>
          </w:p>
          <w:p>
            <w:pPr>
              <w:pStyle w:val="2"/>
              <w:numPr>
                <w:ilvl w:val="0"/>
                <w:numId w:val="4"/>
              </w:numPr>
              <w:ind w:left="1050" w:leftChars="0" w:hanging="1050"/>
              <w:rPr>
                <w:sz w:val="21"/>
                <w:szCs w:val="21"/>
              </w:rPr>
            </w:pPr>
            <w:r>
              <w:rPr>
                <w:rFonts w:hint="eastAsia"/>
                <w:sz w:val="21"/>
                <w:szCs w:val="21"/>
              </w:rPr>
              <w:t>符合IP66防尘防水设计，可靠性高；</w:t>
            </w:r>
          </w:p>
          <w:p>
            <w:pPr>
              <w:numPr>
                <w:ilvl w:val="0"/>
                <w:numId w:val="4"/>
              </w:numPr>
              <w:rPr>
                <w:szCs w:val="21"/>
              </w:rPr>
            </w:pPr>
            <w:r>
              <w:rPr>
                <w:rFonts w:hint="eastAsia"/>
                <w:szCs w:val="21"/>
              </w:rPr>
              <w:t>配套64G内存卡及移动三脚架一套。</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60" w:lineRule="auto"/>
              <w:jc w:val="center"/>
              <w:rPr>
                <w:rFonts w:eastAsiaTheme="minorEastAsia"/>
                <w:b/>
                <w:color w:val="000000"/>
                <w:szCs w:val="21"/>
              </w:rPr>
            </w:pPr>
            <w:r>
              <w:rPr>
                <w:rFonts w:hint="eastAsia" w:ascii="宋体" w:hAnsi="宋体" w:cs="宋体"/>
                <w:bCs/>
                <w:color w:val="000000"/>
                <w:kern w:val="0"/>
                <w:szCs w:val="21"/>
              </w:rPr>
              <w:t>10</w:t>
            </w:r>
          </w:p>
        </w:tc>
        <w:tc>
          <w:tcPr>
            <w:tcW w:w="1442" w:type="dxa"/>
            <w:shd w:val="clear" w:color="auto" w:fill="FFFFFF"/>
            <w:vAlign w:val="center"/>
          </w:tcPr>
          <w:p>
            <w:pPr>
              <w:spacing w:line="360" w:lineRule="auto"/>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rPr>
              <w:t>网络专线</w:t>
            </w:r>
          </w:p>
        </w:tc>
        <w:tc>
          <w:tcPr>
            <w:tcW w:w="5616" w:type="dxa"/>
            <w:shd w:val="clear" w:color="auto" w:fill="FFFFFF"/>
            <w:vAlign w:val="center"/>
          </w:tcPr>
          <w:p>
            <w:pPr>
              <w:pStyle w:val="20"/>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提供运营商100M专线光纤服务，专线光纤接入到总控机房。（专线使用年限为2</w:t>
            </w:r>
            <w:r>
              <w:rPr>
                <w:rFonts w:eastAsiaTheme="minorEastAsia"/>
                <w:bCs/>
                <w:color w:val="000000" w:themeColor="text1"/>
                <w:szCs w:val="21"/>
                <w14:textFill>
                  <w14:solidFill>
                    <w14:schemeClr w14:val="tx1"/>
                  </w14:solidFill>
                </w14:textFill>
              </w:rPr>
              <w:t>024</w:t>
            </w:r>
            <w:r>
              <w:rPr>
                <w:rFonts w:hint="eastAsia" w:eastAsiaTheme="minorEastAsia"/>
                <w:bCs/>
                <w:color w:val="000000" w:themeColor="text1"/>
                <w:szCs w:val="21"/>
                <w14:textFill>
                  <w14:solidFill>
                    <w14:schemeClr w14:val="tx1"/>
                  </w14:solidFill>
                </w14:textFill>
              </w:rPr>
              <w:t>年1月1日至2</w:t>
            </w:r>
            <w:r>
              <w:rPr>
                <w:rFonts w:eastAsiaTheme="minorEastAsia"/>
                <w:bCs/>
                <w:color w:val="000000" w:themeColor="text1"/>
                <w:szCs w:val="21"/>
                <w14:textFill>
                  <w14:solidFill>
                    <w14:schemeClr w14:val="tx1"/>
                  </w14:solidFill>
                </w14:textFill>
              </w:rPr>
              <w:t>026</w:t>
            </w:r>
            <w:r>
              <w:rPr>
                <w:rFonts w:hint="eastAsia" w:eastAsiaTheme="minorEastAsia"/>
                <w:bCs/>
                <w:color w:val="000000" w:themeColor="text1"/>
                <w:szCs w:val="21"/>
                <w14:textFill>
                  <w14:solidFill>
                    <w14:schemeClr w14:val="tx1"/>
                  </w14:solidFill>
                </w14:textFill>
              </w:rPr>
              <w:t>年1</w:t>
            </w:r>
            <w:r>
              <w:rPr>
                <w:rFonts w:eastAsiaTheme="minorEastAsia"/>
                <w:bCs/>
                <w:color w:val="000000" w:themeColor="text1"/>
                <w:szCs w:val="21"/>
                <w14:textFill>
                  <w14:solidFill>
                    <w14:schemeClr w14:val="tx1"/>
                  </w14:solidFill>
                </w14:textFill>
              </w:rPr>
              <w:t>2</w:t>
            </w:r>
            <w:r>
              <w:rPr>
                <w:rFonts w:hint="eastAsia" w:eastAsiaTheme="minorEastAsia"/>
                <w:bCs/>
                <w:color w:val="000000" w:themeColor="text1"/>
                <w:szCs w:val="21"/>
                <w14:textFill>
                  <w14:solidFill>
                    <w14:schemeClr w14:val="tx1"/>
                  </w14:solidFill>
                </w14:textFill>
              </w:rPr>
              <w:t>月3</w:t>
            </w:r>
            <w:r>
              <w:rPr>
                <w:rFonts w:eastAsiaTheme="minorEastAsia"/>
                <w:bCs/>
                <w:color w:val="000000" w:themeColor="text1"/>
                <w:szCs w:val="21"/>
                <w14:textFill>
                  <w14:solidFill>
                    <w14:schemeClr w14:val="tx1"/>
                  </w14:solidFill>
                </w14:textFill>
              </w:rPr>
              <w:t>1</w:t>
            </w:r>
            <w:r>
              <w:rPr>
                <w:rFonts w:hint="eastAsia" w:eastAsiaTheme="minorEastAsia"/>
                <w:bCs/>
                <w:color w:val="000000" w:themeColor="text1"/>
                <w:szCs w:val="21"/>
                <w14:textFill>
                  <w14:solidFill>
                    <w14:schemeClr w14:val="tx1"/>
                  </w14:solidFill>
                </w14:textFill>
              </w:rPr>
              <w:t>日）</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60" w:lineRule="auto"/>
              <w:jc w:val="center"/>
              <w:rPr>
                <w:rFonts w:ascii="宋体" w:hAnsi="宋体" w:cs="宋体"/>
                <w:color w:val="000000"/>
                <w:szCs w:val="21"/>
              </w:rPr>
            </w:pPr>
            <w:r>
              <w:rPr>
                <w:rFonts w:hint="eastAsia" w:ascii="宋体" w:hAnsi="宋体" w:cs="宋体"/>
                <w:color w:val="000000"/>
                <w:szCs w:val="21"/>
              </w:rPr>
              <w:t>11</w:t>
            </w:r>
          </w:p>
        </w:tc>
        <w:tc>
          <w:tcPr>
            <w:tcW w:w="1442" w:type="dxa"/>
            <w:shd w:val="clear" w:color="auto" w:fill="FFFFFF"/>
            <w:vAlign w:val="center"/>
          </w:tcPr>
          <w:p>
            <w:pPr>
              <w:spacing w:line="360" w:lineRule="auto"/>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rPr>
              <w:t>安装集成</w:t>
            </w:r>
          </w:p>
        </w:tc>
        <w:tc>
          <w:tcPr>
            <w:tcW w:w="5616" w:type="dxa"/>
            <w:shd w:val="clear" w:color="auto" w:fill="FFFFFF"/>
            <w:vAlign w:val="center"/>
          </w:tcPr>
          <w:p>
            <w:pPr>
              <w:numPr>
                <w:ilvl w:val="0"/>
                <w:numId w:val="5"/>
              </w:numPr>
              <w:spacing w:line="360" w:lineRule="auto"/>
              <w:rPr>
                <w:szCs w:val="21"/>
              </w:rPr>
            </w:pPr>
            <w:r>
              <w:rPr>
                <w:rFonts w:hint="eastAsia"/>
                <w:szCs w:val="21"/>
              </w:rPr>
              <w:t>设备安装：完成教室端数字高清摄像头及屏蔽阻断器设备安装、总控室设备设备安装。</w:t>
            </w:r>
          </w:p>
          <w:p>
            <w:pPr>
              <w:numPr>
                <w:ilvl w:val="0"/>
                <w:numId w:val="5"/>
              </w:numPr>
              <w:spacing w:line="360" w:lineRule="auto"/>
              <w:rPr>
                <w:szCs w:val="21"/>
              </w:rPr>
            </w:pPr>
            <w:r>
              <w:rPr>
                <w:rFonts w:hint="eastAsia"/>
                <w:szCs w:val="21"/>
              </w:rPr>
              <w:t>对原有</w:t>
            </w:r>
            <w:r>
              <w:rPr>
                <w:szCs w:val="21"/>
              </w:rPr>
              <w:t>138</w:t>
            </w:r>
            <w:r>
              <w:rPr>
                <w:rFonts w:hint="eastAsia"/>
                <w:szCs w:val="21"/>
              </w:rPr>
              <w:t>件教室内的摄像头进行维护维修，并能正常使用。</w:t>
            </w:r>
          </w:p>
          <w:p>
            <w:pPr>
              <w:numPr>
                <w:ilvl w:val="0"/>
                <w:numId w:val="5"/>
              </w:numPr>
              <w:spacing w:line="360" w:lineRule="auto"/>
              <w:rPr>
                <w:szCs w:val="21"/>
              </w:rPr>
            </w:pPr>
            <w:r>
              <w:rPr>
                <w:rFonts w:hint="eastAsia"/>
                <w:szCs w:val="21"/>
              </w:rPr>
              <w:t>综合布线：完成数字高清摄像头及屏蔽阻断器所需的网络线及电源线的点位布线，以及布线所需的线材管材配件、电源插座、交换机等。</w:t>
            </w:r>
          </w:p>
          <w:p>
            <w:pPr>
              <w:pStyle w:val="2"/>
              <w:numPr>
                <w:ilvl w:val="0"/>
                <w:numId w:val="5"/>
              </w:numPr>
              <w:spacing w:line="360" w:lineRule="auto"/>
              <w:ind w:left="0" w:leftChars="0" w:firstLine="0" w:firstLineChars="0"/>
              <w:rPr>
                <w:rFonts w:ascii="Times New Roman" w:hAnsi="Times New Roman"/>
                <w:sz w:val="21"/>
                <w:szCs w:val="21"/>
              </w:rPr>
            </w:pPr>
            <w:r>
              <w:rPr>
                <w:rFonts w:hint="eastAsia" w:ascii="Times New Roman" w:hAnsi="Times New Roman"/>
                <w:sz w:val="21"/>
                <w:szCs w:val="21"/>
              </w:rPr>
              <w:t>现有设备拆除：完成用户现有总控设备及屏蔽阻断器的设备拆除并搬运至用户指定位置存放。</w:t>
            </w:r>
          </w:p>
          <w:p>
            <w:pPr>
              <w:numPr>
                <w:ilvl w:val="0"/>
                <w:numId w:val="5"/>
              </w:numPr>
              <w:spacing w:line="360" w:lineRule="auto"/>
              <w:rPr>
                <w:szCs w:val="21"/>
              </w:rPr>
            </w:pPr>
            <w:r>
              <w:rPr>
                <w:rFonts w:hint="eastAsia"/>
                <w:szCs w:val="21"/>
              </w:rPr>
              <w:t>墙面修补：因拆除屏蔽阻断器而产生的墙面漆面破损需完成墙面漆面的修补。</w:t>
            </w:r>
          </w:p>
        </w:tc>
        <w:tc>
          <w:tcPr>
            <w:tcW w:w="785" w:type="dxa"/>
            <w:shd w:val="clear" w:color="auto" w:fill="FFFFFF"/>
            <w:vAlign w:val="center"/>
          </w:tcPr>
          <w:p>
            <w:pPr>
              <w:jc w:val="center"/>
              <w:rPr>
                <w:rFonts w:eastAsiaTheme="minorEastAsia"/>
                <w:color w:val="000000"/>
                <w:szCs w:val="21"/>
              </w:rPr>
            </w:pPr>
          </w:p>
        </w:tc>
      </w:tr>
    </w:tbl>
    <w:p>
      <w:pPr>
        <w:pStyle w:val="3"/>
        <w:spacing w:before="0" w:after="0" w:line="360" w:lineRule="auto"/>
        <w:ind w:firstLine="482" w:firstLineChars="200"/>
        <w:rPr>
          <w:rFonts w:ascii="Times New Roman" w:hAnsi="Times New Roman" w:eastAsia="宋体"/>
          <w:bCs/>
          <w:color w:val="000000"/>
          <w:kern w:val="2"/>
          <w:sz w:val="24"/>
        </w:rPr>
      </w:pPr>
      <w:bookmarkStart w:id="5" w:name="_Toc29810"/>
      <w:bookmarkStart w:id="6" w:name="_Toc9685"/>
      <w:r>
        <w:rPr>
          <w:rFonts w:hint="eastAsia" w:ascii="Times New Roman" w:hAnsi="Times New Roman" w:eastAsia="宋体"/>
          <w:bCs/>
          <w:color w:val="000000"/>
          <w:kern w:val="2"/>
          <w:sz w:val="24"/>
        </w:rPr>
        <w:t>三、投标演示要求</w:t>
      </w:r>
      <w:bookmarkEnd w:id="5"/>
      <w:bookmarkEnd w:id="6"/>
    </w:p>
    <w:p>
      <w:pPr>
        <w:spacing w:line="360" w:lineRule="auto"/>
        <w:ind w:firstLine="482" w:firstLineChars="200"/>
        <w:rPr>
          <w:rFonts w:ascii="宋体" w:hAnsi="宋体"/>
          <w:b/>
          <w:bCs/>
          <w:sz w:val="24"/>
        </w:rPr>
      </w:pPr>
      <w:r>
        <w:rPr>
          <w:rFonts w:hint="eastAsia" w:ascii="宋体" w:hAnsi="宋体"/>
          <w:b/>
          <w:bCs/>
          <w:sz w:val="24"/>
          <w:lang w:eastAsia="zh-CN"/>
        </w:rPr>
        <w:t>（</w:t>
      </w:r>
      <w:r>
        <w:rPr>
          <w:rFonts w:hint="eastAsia" w:ascii="宋体" w:hAnsi="宋体"/>
          <w:b/>
          <w:bCs/>
          <w:sz w:val="24"/>
          <w:lang w:val="en-US" w:eastAsia="zh-CN"/>
        </w:rPr>
        <w:t>一</w:t>
      </w:r>
      <w:r>
        <w:rPr>
          <w:rFonts w:hint="eastAsia" w:ascii="宋体" w:hAnsi="宋体"/>
          <w:b/>
          <w:bCs/>
          <w:sz w:val="24"/>
          <w:lang w:eastAsia="zh-CN"/>
        </w:rPr>
        <w:t>）</w:t>
      </w:r>
      <w:r>
        <w:rPr>
          <w:rFonts w:hint="eastAsia" w:ascii="宋体" w:hAnsi="宋体"/>
          <w:b/>
          <w:bCs/>
          <w:sz w:val="24"/>
        </w:rPr>
        <w:t>演示要求：本项目不须到现场演示，投标供应商必须为真实系统环境按照以下内容逐项介绍演示并录制成视频，仅通过PPT或静态图演示的不得分；供应商需将演示的内容统一制作成一个U盘；整体视频演示时间不超过15分钟。未按要求提供视频不得分。</w:t>
      </w:r>
    </w:p>
    <w:p>
      <w:pPr>
        <w:spacing w:line="360" w:lineRule="auto"/>
        <w:ind w:firstLine="482" w:firstLineChars="200"/>
        <w:rPr>
          <w:rFonts w:ascii="宋体" w:hAnsi="宋体"/>
          <w:b/>
          <w:bCs/>
          <w:sz w:val="24"/>
        </w:rPr>
      </w:pPr>
      <w:r>
        <w:rPr>
          <w:rFonts w:hint="eastAsia" w:ascii="宋体" w:hAnsi="宋体"/>
          <w:b/>
          <w:bCs/>
          <w:sz w:val="24"/>
          <w:lang w:eastAsia="zh-CN"/>
        </w:rPr>
        <w:t>（</w:t>
      </w:r>
      <w:r>
        <w:rPr>
          <w:rFonts w:hint="eastAsia" w:ascii="宋体" w:hAnsi="宋体"/>
          <w:b/>
          <w:bCs/>
          <w:sz w:val="24"/>
          <w:lang w:val="en-US" w:eastAsia="zh-CN"/>
        </w:rPr>
        <w:t>二</w:t>
      </w:r>
      <w:r>
        <w:rPr>
          <w:rFonts w:hint="eastAsia" w:ascii="宋体" w:hAnsi="宋体"/>
          <w:b/>
          <w:bCs/>
          <w:sz w:val="24"/>
          <w:lang w:eastAsia="zh-CN"/>
        </w:rPr>
        <w:t>）</w:t>
      </w:r>
      <w:r>
        <w:rPr>
          <w:rFonts w:hint="eastAsia" w:ascii="宋体" w:hAnsi="宋体"/>
          <w:b/>
          <w:bCs/>
          <w:sz w:val="24"/>
        </w:rPr>
        <w:t>演示内容：为确保与浙江省和衢州市教育考试院2019年已建平台互联互通，支持考场视频实时上传，考务数据实时上报，需提供以下平台功能演示：</w:t>
      </w:r>
    </w:p>
    <w:p>
      <w:pPr>
        <w:numPr>
          <w:ilvl w:val="0"/>
          <w:numId w:val="0"/>
        </w:numPr>
        <w:spacing w:line="360" w:lineRule="auto"/>
        <w:ind w:leftChars="0" w:firstLine="480" w:firstLineChars="200"/>
        <w:rPr>
          <w:rFonts w:ascii="宋体" w:hAnsi="宋体"/>
          <w:sz w:val="24"/>
        </w:rPr>
      </w:pPr>
      <w:r>
        <w:rPr>
          <w:rFonts w:hint="eastAsia" w:ascii="宋体" w:hAnsi="宋体"/>
          <w:sz w:val="24"/>
          <w:lang w:val="en-US" w:eastAsia="zh-CN"/>
        </w:rPr>
        <w:t>1.</w:t>
      </w:r>
      <w:r>
        <w:rPr>
          <w:rFonts w:hint="eastAsia" w:ascii="宋体" w:hAnsi="宋体"/>
          <w:sz w:val="24"/>
        </w:rPr>
        <w:t>演示浙江省教育考试院网上巡查客户端、衢州市考试院、学校及考场由URI构造的树型结构列表，实现考点与衢州市、浙江省2019年已建SIP平台互联互通。</w:t>
      </w:r>
    </w:p>
    <w:p>
      <w:pPr>
        <w:numPr>
          <w:ilvl w:val="0"/>
          <w:numId w:val="0"/>
        </w:numPr>
        <w:spacing w:line="360" w:lineRule="auto"/>
        <w:ind w:leftChars="0" w:firstLine="480" w:firstLineChars="200"/>
        <w:rPr>
          <w:rFonts w:ascii="宋体" w:hAnsi="宋体"/>
          <w:sz w:val="24"/>
        </w:rPr>
      </w:pPr>
      <w:r>
        <w:rPr>
          <w:rFonts w:hint="eastAsia" w:ascii="宋体" w:hAnsi="宋体"/>
          <w:sz w:val="24"/>
          <w:lang w:val="en-US" w:eastAsia="zh-CN"/>
        </w:rPr>
        <w:t>2.</w:t>
      </w:r>
      <w:r>
        <w:rPr>
          <w:rFonts w:hint="eastAsia" w:ascii="宋体" w:hAnsi="宋体"/>
          <w:sz w:val="24"/>
        </w:rPr>
        <w:t>演示浙江省教育考试院网上巡查客户端学校考场实时流画面和声音，实现考场数字定焦广角摄像机（含拾音器）及NVR存储设备互联互通。</w:t>
      </w:r>
    </w:p>
    <w:p>
      <w:pPr>
        <w:numPr>
          <w:ilvl w:val="0"/>
          <w:numId w:val="0"/>
        </w:numPr>
        <w:spacing w:line="360" w:lineRule="auto"/>
        <w:ind w:leftChars="0"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演示浙江省教育考试院综合管理指挥平台网上巡查管理模块考点巡查功能，展示考点列表，实现考点与考试综合管理指挥平台互联互通。</w:t>
      </w:r>
    </w:p>
    <w:p>
      <w:pPr>
        <w:numPr>
          <w:ilvl w:val="0"/>
          <w:numId w:val="0"/>
        </w:numPr>
        <w:spacing w:line="360" w:lineRule="auto"/>
        <w:ind w:leftChars="0" w:firstLine="480" w:firstLineChars="200"/>
        <w:rPr>
          <w:rFonts w:ascii="宋体" w:hAnsi="宋体"/>
          <w:sz w:val="24"/>
        </w:rPr>
      </w:pPr>
      <w:r>
        <w:rPr>
          <w:rFonts w:hint="eastAsia" w:ascii="宋体" w:hAnsi="宋体"/>
          <w:sz w:val="24"/>
          <w:lang w:val="en-US" w:eastAsia="zh-CN"/>
        </w:rPr>
        <w:t>4.</w:t>
      </w:r>
      <w:r>
        <w:rPr>
          <w:rFonts w:hint="eastAsia" w:ascii="宋体" w:hAnsi="宋体"/>
          <w:sz w:val="24"/>
        </w:rPr>
        <w:t>演示浙江省教育考试院综合管理指挥平台网上巡查管理模块GIS地图功能，展示考点位置，实现考点信息已入考试综合管理指挥平台。</w:t>
      </w:r>
    </w:p>
    <w:p>
      <w:pPr>
        <w:numPr>
          <w:ilvl w:val="0"/>
          <w:numId w:val="0"/>
        </w:numPr>
        <w:spacing w:line="360" w:lineRule="auto"/>
        <w:ind w:leftChars="0" w:firstLine="480" w:firstLineChars="200"/>
      </w:pPr>
      <w:r>
        <w:rPr>
          <w:rFonts w:hint="eastAsia" w:ascii="宋体" w:hAnsi="宋体"/>
          <w:sz w:val="24"/>
          <w:lang w:val="en-US" w:eastAsia="zh-CN"/>
        </w:rPr>
        <w:t>5.</w:t>
      </w:r>
      <w:r>
        <w:rPr>
          <w:rFonts w:hint="eastAsia" w:ascii="宋体" w:hAnsi="宋体"/>
          <w:sz w:val="24"/>
        </w:rPr>
        <w:t>演示浙江省教育考试院综合管理指挥平台考务数据上报功能，实现考点支持考试期间工作人员、考生缺考、违纪违规等数据上报。</w:t>
      </w:r>
    </w:p>
    <w:p>
      <w:pPr>
        <w:spacing w:line="360" w:lineRule="auto"/>
        <w:ind w:firstLine="482" w:firstLineChars="200"/>
        <w:jc w:val="left"/>
        <w:rPr>
          <w:b/>
          <w:bCs/>
          <w:color w:val="000000"/>
          <w:sz w:val="24"/>
        </w:rPr>
      </w:pPr>
      <w:r>
        <w:rPr>
          <w:rFonts w:hint="eastAsia"/>
          <w:b/>
          <w:bCs/>
          <w:sz w:val="24"/>
        </w:rPr>
        <w:t>四</w:t>
      </w:r>
      <w:r>
        <w:rPr>
          <w:b/>
          <w:bCs/>
          <w:color w:val="000000"/>
          <w:sz w:val="24"/>
        </w:rPr>
        <w:t>、</w:t>
      </w:r>
      <w:r>
        <w:rPr>
          <w:rFonts w:hint="eastAsia"/>
          <w:b/>
          <w:bCs/>
          <w:color w:val="000000"/>
          <w:sz w:val="24"/>
        </w:rPr>
        <w:t>商务要求</w:t>
      </w:r>
    </w:p>
    <w:p>
      <w:pPr>
        <w:spacing w:line="360" w:lineRule="auto"/>
        <w:ind w:firstLine="482" w:firstLineChars="200"/>
        <w:rPr>
          <w:rFonts w:ascii="宋体" w:hAnsi="宋体" w:cs="宋体"/>
          <w:b/>
          <w:sz w:val="24"/>
          <w:highlight w:val="yellow"/>
        </w:rPr>
      </w:pPr>
      <w:r>
        <w:rPr>
          <w:rFonts w:hint="eastAsia" w:ascii="宋体" w:hAnsi="宋体" w:cs="宋体"/>
          <w:b/>
          <w:sz w:val="24"/>
          <w:highlight w:val="yellow"/>
        </w:rPr>
        <w:t>本项目采购仅限国产产品（不含配件、辅材），不接受进口产品。</w:t>
      </w:r>
    </w:p>
    <w:p>
      <w:pPr>
        <w:spacing w:line="360" w:lineRule="auto"/>
        <w:ind w:firstLine="480" w:firstLineChars="200"/>
        <w:rPr>
          <w:rFonts w:ascii="宋体" w:hAnsi="宋体" w:cs="宋体"/>
          <w:b/>
          <w:sz w:val="24"/>
          <w:highlight w:val="yellow"/>
        </w:rPr>
      </w:pPr>
      <w:r>
        <w:rPr>
          <w:color w:val="000000"/>
          <w:sz w:val="24"/>
        </w:rPr>
        <w:t>▲</w:t>
      </w:r>
      <w:r>
        <w:rPr>
          <w:rFonts w:hint="eastAsia" w:ascii="宋体" w:hAnsi="宋体" w:cs="宋体"/>
          <w:b/>
          <w:sz w:val="24"/>
          <w:highlight w:val="yellow"/>
        </w:rPr>
        <w:t>应满足国家教育考试国家教育考试综合平台建设与服务标准要求，确保跟衢州市2019年教育考试院已建平台在信令完整、数据完整、数据加密的前提下实现无缝对接；</w:t>
      </w:r>
    </w:p>
    <w:p>
      <w:pPr>
        <w:spacing w:line="360" w:lineRule="auto"/>
        <w:ind w:firstLine="482" w:firstLineChars="200"/>
        <w:rPr>
          <w:rFonts w:ascii="宋体" w:hAnsi="宋体" w:cs="宋体"/>
          <w:b/>
          <w:sz w:val="24"/>
        </w:rPr>
      </w:pPr>
      <w:r>
        <w:rPr>
          <w:rFonts w:hint="eastAsia" w:ascii="宋体" w:hAnsi="宋体" w:cs="宋体"/>
          <w:b/>
          <w:sz w:val="24"/>
        </w:rPr>
        <w:t>五、设备安装、调试及操作培训等要求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5"/>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eastAsia="宋体"/>
          <w:lang w:val="en-US" w:eastAsia="zh-CN"/>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七</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rFonts w:hint="eastAsia"/>
          <w:b/>
          <w:color w:val="000000"/>
          <w:sz w:val="24"/>
        </w:rPr>
        <w:t>八</w:t>
      </w:r>
      <w:r>
        <w:rPr>
          <w:b/>
          <w:color w:val="000000"/>
          <w:sz w:val="24"/>
        </w:rPr>
        <w:t>、履约支付条款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rPr>
        <w:t>60天</w:t>
      </w:r>
      <w:r>
        <w:rPr>
          <w:rFonts w:hint="eastAsia"/>
          <w:b/>
          <w:bCs/>
          <w:color w:val="000000"/>
          <w:sz w:val="24"/>
        </w:rPr>
        <w:t>内完成供货安装，</w:t>
      </w:r>
      <w:r>
        <w:rPr>
          <w:rFonts w:hint="eastAsia"/>
          <w:b/>
          <w:bCs/>
          <w:color w:val="FF0000"/>
          <w:sz w:val="24"/>
        </w:rPr>
        <w:t>质保期3年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为SIP路由分发器</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标准化考场建设改造项目</w:t>
      </w:r>
      <w:r>
        <w:rPr>
          <w:rFonts w:hint="eastAsia" w:ascii="宋体" w:hAnsi="宋体" w:eastAsia="宋体" w:cs="宋体"/>
          <w:b/>
          <w:bCs/>
          <w:color w:val="000000" w:themeColor="text1"/>
          <w:sz w:val="28"/>
          <w:szCs w:val="28"/>
          <w:lang w:val="en-US" w:eastAsia="zh-CN"/>
          <w14:textFill>
            <w14:solidFill>
              <w14:schemeClr w14:val="tx1"/>
            </w14:solidFill>
          </w14:textFill>
        </w:rPr>
        <w:t>设备</w:t>
      </w:r>
      <w:r>
        <w:rPr>
          <w:rFonts w:hint="eastAsia" w:ascii="宋体" w:hAnsi="宋体" w:eastAsia="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cs="宋体"/>
          <w:b/>
          <w:bCs/>
          <w:color w:val="000000" w:themeColor="text1"/>
          <w:sz w:val="24"/>
          <w:szCs w:val="24"/>
          <w14:textFill>
            <w14:solidFill>
              <w14:schemeClr w14:val="tx1"/>
            </w14:solidFill>
          </w14:textFill>
        </w:rPr>
        <w:t>标准化考场建设改造项目</w:t>
      </w:r>
      <w:r>
        <w:rPr>
          <w:rFonts w:hint="eastAsia" w:ascii="宋体" w:hAnsi="宋体" w:eastAsia="宋体" w:cs="宋体"/>
          <w:b/>
          <w:bCs/>
          <w:color w:val="000000" w:themeColor="text1"/>
          <w:sz w:val="24"/>
          <w:szCs w:val="24"/>
          <w:lang w:val="en-US" w:eastAsia="zh-CN"/>
          <w14:textFill>
            <w14:solidFill>
              <w14:schemeClr w14:val="tx1"/>
            </w14:solidFill>
          </w14:textFill>
        </w:rPr>
        <w:t>设备</w:t>
      </w:r>
      <w:r>
        <w:rPr>
          <w:rFonts w:hint="eastAsia"/>
          <w:color w:val="000000" w:themeColor="text1"/>
          <w:kern w:val="2"/>
          <w14:textFill>
            <w14:solidFill>
              <w14:schemeClr w14:val="tx1"/>
            </w14:solidFill>
          </w14:textFill>
        </w:rPr>
        <w:t>一套，经双方协商一致本着平等自愿的原则签订本合同。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2"/>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2"/>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2"/>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2"/>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2"/>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2"/>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2"/>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2"/>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6"/>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6"/>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6"/>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2年</w:t>
      </w:r>
      <w:r>
        <w:rPr>
          <w:rFonts w:hAnsi="宋体"/>
          <w:b/>
          <w:bCs/>
          <w:color w:val="FF0000"/>
          <w:sz w:val="24"/>
          <w:szCs w:val="24"/>
          <w:highlight w:val="yellow"/>
        </w:rPr>
        <w:t>06</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lang w:val="en-US" w:eastAsia="zh-CN"/>
          <w14:textFill>
            <w14:solidFill>
              <w14:schemeClr w14:val="tx1"/>
            </w14:solidFill>
          </w14:textFill>
        </w:rPr>
        <w:t>36</w:t>
      </w:r>
      <w:r>
        <w:rPr>
          <w:rFonts w:hint="eastAsia" w:hAnsi="宋体"/>
          <w:b/>
          <w:bCs/>
          <w:color w:val="000000" w:themeColor="text1"/>
          <w:sz w:val="24"/>
          <w:szCs w:val="24"/>
          <w14:textFill>
            <w14:solidFill>
              <w14:schemeClr w14:val="tx1"/>
            </w14:solidFill>
          </w14:textFill>
        </w:rPr>
        <w:t>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。如因甲方原因导致不能及时安装的，产品的质保期自运行验收通过之日后开始计算。质保期内乙方提供免费保修、技术支持和售后服务。</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10"/>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60天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10"/>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FF0000"/>
          <w:sz w:val="24"/>
          <w:highlight w:val="yellow"/>
        </w:rPr>
        <w:t>2.</w:t>
      </w:r>
      <w:r>
        <w:rPr>
          <w:rFonts w:hint="eastAsia" w:ascii="宋体" w:hAnsi="宋体"/>
          <w:color w:val="FF0000"/>
          <w:sz w:val="24"/>
          <w:highlight w:val="yellow"/>
          <w:lang w:val="zh-CN"/>
        </w:rPr>
        <w:t>由乙方提供有效的增值税专用发票，进口仪器设备或者经甲方确认同意的其他国产</w:t>
      </w:r>
      <w:r>
        <w:rPr>
          <w:rFonts w:hint="eastAsia" w:ascii="宋体" w:hAnsi="宋体"/>
          <w:color w:val="FF0000"/>
          <w:sz w:val="24"/>
          <w:highlight w:val="yellow"/>
        </w:rPr>
        <w:t>仪器</w:t>
      </w:r>
      <w:r>
        <w:rPr>
          <w:rFonts w:hint="eastAsia" w:ascii="宋体" w:hAnsi="宋体"/>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6"/>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日以上的承担合同付款责任。</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2"/>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2"/>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1"/>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2"/>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2"/>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6"/>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b/>
          <w:color w:val="000000"/>
          <w:sz w:val="32"/>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7" w:name="_Hlk41297247"/>
      <w:r>
        <w:rPr>
          <w:color w:val="000000"/>
          <w:sz w:val="24"/>
        </w:rPr>
        <w:t>，投标人应派代表参加询标</w:t>
      </w:r>
      <w:bookmarkEnd w:id="7"/>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2"/>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2"/>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报价</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得分</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  价</w:t>
            </w:r>
          </w:p>
        </w:tc>
        <w:tc>
          <w:tcPr>
            <w:tcW w:w="60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本次采购项目预算：51.515万</w:t>
            </w:r>
            <w:r>
              <w:rPr>
                <w:rFonts w:hint="eastAsia" w:ascii="宋体" w:hAnsi="宋体" w:eastAsia="宋体" w:cs="宋体"/>
                <w:b/>
                <w:bCs/>
                <w:sz w:val="21"/>
                <w:szCs w:val="21"/>
              </w:rPr>
              <w:t>元</w:t>
            </w:r>
            <w:r>
              <w:rPr>
                <w:rFonts w:hint="eastAsia" w:ascii="宋体" w:hAnsi="宋体" w:eastAsia="宋体" w:cs="宋体"/>
                <w:color w:val="000000"/>
                <w:sz w:val="21"/>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993" w:type="dxa"/>
            <w:vMerge w:val="restart"/>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商务</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得分</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70分</w:t>
            </w:r>
          </w:p>
          <w:p>
            <w:pPr>
              <w:widowControl/>
              <w:spacing w:line="360" w:lineRule="auto"/>
              <w:jc w:val="center"/>
              <w:rPr>
                <w:rFonts w:hint="eastAsia" w:ascii="宋体" w:hAnsi="宋体" w:eastAsia="宋体" w:cs="宋体"/>
                <w:color w:val="000000"/>
                <w:sz w:val="21"/>
                <w:szCs w:val="21"/>
              </w:rPr>
            </w:pPr>
          </w:p>
        </w:tc>
        <w:tc>
          <w:tcPr>
            <w:tcW w:w="1276"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技术参数</w:t>
            </w:r>
          </w:p>
        </w:tc>
        <w:tc>
          <w:tcPr>
            <w:tcW w:w="60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技术参数全部满足招标文件要求的得30分；打▲号指标为实质性要求，如有负偏离将作为无效投标；打★号指标有负偏离且评委认为有影响的每项扣1.5分，扣完为止；非打▲号指标，有负偏离且评委认为有影响的每项扣1分，扣完为止。</w:t>
            </w:r>
            <w:r>
              <w:rPr>
                <w:rFonts w:hint="eastAsia" w:ascii="宋体" w:hAnsi="宋体" w:cs="宋体"/>
                <w:color w:val="000000"/>
                <w:sz w:val="21"/>
                <w:szCs w:val="21"/>
                <w:lang w:val="en-US" w:eastAsia="zh-CN"/>
              </w:rPr>
              <w:t>(0-30分)</w:t>
            </w:r>
          </w:p>
        </w:tc>
        <w:tc>
          <w:tcPr>
            <w:tcW w:w="863"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hint="eastAsia" w:ascii="宋体" w:hAnsi="宋体" w:eastAsia="宋体" w:cs="宋体"/>
                <w:color w:val="000000"/>
                <w:sz w:val="21"/>
                <w:szCs w:val="21"/>
              </w:rPr>
            </w:pPr>
          </w:p>
        </w:tc>
        <w:tc>
          <w:tcPr>
            <w:tcW w:w="1276" w:type="dxa"/>
            <w:vMerge w:val="restart"/>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系统（实施）方案</w:t>
            </w:r>
          </w:p>
        </w:tc>
        <w:tc>
          <w:tcPr>
            <w:tcW w:w="6048"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1.根据投标人拟投设备供货、安装调试、测试、调优、检测方案的合理性、科学性、有效性，进行评分。（0-5分）</w:t>
            </w:r>
          </w:p>
        </w:tc>
        <w:tc>
          <w:tcPr>
            <w:tcW w:w="863" w:type="dxa"/>
            <w:vMerge w:val="restart"/>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Merge w:val="continue"/>
            <w:vAlign w:val="center"/>
          </w:tcPr>
          <w:p>
            <w:pPr>
              <w:spacing w:line="360" w:lineRule="auto"/>
              <w:jc w:val="left"/>
              <w:rPr>
                <w:rFonts w:hint="eastAsia" w:ascii="宋体" w:hAnsi="宋体" w:eastAsia="宋体" w:cs="宋体"/>
                <w:sz w:val="21"/>
                <w:szCs w:val="21"/>
              </w:rPr>
            </w:pPr>
          </w:p>
        </w:tc>
        <w:tc>
          <w:tcPr>
            <w:tcW w:w="60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2.根据投标人提供本项目产品实施方案中组织机构组成情况、工作时间进度表合理性、工期保障措施安全及合理性方面，进行评分（0-3分）</w:t>
            </w:r>
          </w:p>
        </w:tc>
        <w:tc>
          <w:tcPr>
            <w:tcW w:w="863" w:type="dxa"/>
            <w:vMerge w:val="continue"/>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Merge w:val="continue"/>
            <w:vAlign w:val="center"/>
          </w:tcPr>
          <w:p>
            <w:pPr>
              <w:spacing w:line="360" w:lineRule="auto"/>
              <w:jc w:val="left"/>
              <w:rPr>
                <w:rFonts w:hint="eastAsia" w:ascii="宋体" w:hAnsi="宋体" w:eastAsia="宋体" w:cs="宋体"/>
                <w:sz w:val="21"/>
                <w:szCs w:val="21"/>
              </w:rPr>
            </w:pPr>
          </w:p>
        </w:tc>
        <w:tc>
          <w:tcPr>
            <w:tcW w:w="6048"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3.根据拟投入本项目人员资质、工作履历、项目经验等情况，进行打分（0-3分）</w:t>
            </w:r>
          </w:p>
        </w:tc>
        <w:tc>
          <w:tcPr>
            <w:tcW w:w="863" w:type="dxa"/>
            <w:vMerge w:val="continue"/>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Merge w:val="continue"/>
            <w:vAlign w:val="center"/>
          </w:tcPr>
          <w:p>
            <w:pPr>
              <w:spacing w:line="360" w:lineRule="auto"/>
              <w:jc w:val="left"/>
              <w:rPr>
                <w:rFonts w:hint="eastAsia" w:ascii="宋体" w:hAnsi="宋体" w:eastAsia="宋体" w:cs="宋体"/>
                <w:sz w:val="21"/>
                <w:szCs w:val="21"/>
              </w:rPr>
            </w:pPr>
          </w:p>
        </w:tc>
        <w:tc>
          <w:tcPr>
            <w:tcW w:w="6048"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4.根据投标人对本项目所拟定的工作程序和步骤、管理和协调方法的满足性、可行性服务等方面进行相应打分（0-3分）</w:t>
            </w:r>
          </w:p>
        </w:tc>
        <w:tc>
          <w:tcPr>
            <w:tcW w:w="863" w:type="dxa"/>
            <w:vMerge w:val="continue"/>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同类项目</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实施经验</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投标人自2020年1月1日以来至今（以合同签订时间为准）类似项目成功实施案例：每提供一个有效合同原件的扫描件得1分，最高得3分。（</w:t>
            </w:r>
            <w:r>
              <w:rPr>
                <w:rFonts w:hint="eastAsia" w:ascii="宋体" w:hAnsi="宋体" w:eastAsia="宋体" w:cs="宋体"/>
                <w:b/>
                <w:bCs/>
                <w:sz w:val="21"/>
                <w:szCs w:val="21"/>
              </w:rPr>
              <w:t>为降低创新产品政府采购市场准入门槛，首台（套）产品纳入《浙江省推广应用指导目录》之日起3年内参加政府采购活动时视同已具备相关销售业绩，业绩分值为满分，投标人须提供证明材料，未提供不得分。</w:t>
            </w:r>
            <w:r>
              <w:rPr>
                <w:rFonts w:hint="eastAsia" w:ascii="宋体" w:hAnsi="宋体" w:eastAsia="宋体" w:cs="宋体"/>
                <w:sz w:val="21"/>
                <w:szCs w:val="21"/>
              </w:rPr>
              <w:t>）（0-3分）</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rPr>
            </w:pPr>
            <w:r>
              <w:rPr>
                <w:rFonts w:hint="eastAsia" w:ascii="宋体" w:hAnsi="宋体" w:eastAsia="宋体" w:cs="宋体"/>
                <w:color w:val="000000"/>
                <w:sz w:val="21"/>
                <w:szCs w:val="21"/>
                <w:lang w:val="en-US" w:eastAsia="zh-CN"/>
              </w:rPr>
              <w:t>视频</w:t>
            </w:r>
            <w:r>
              <w:rPr>
                <w:rFonts w:hint="eastAsia" w:ascii="宋体" w:hAnsi="宋体" w:eastAsia="宋体" w:cs="宋体"/>
                <w:color w:val="000000"/>
                <w:sz w:val="21"/>
                <w:szCs w:val="21"/>
              </w:rPr>
              <w:t>演示</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widowControl/>
              <w:spacing w:line="360" w:lineRule="auto"/>
              <w:jc w:val="center"/>
              <w:rPr>
                <w:rFonts w:hint="eastAsia" w:ascii="宋体" w:hAnsi="宋体" w:eastAsia="宋体" w:cs="宋体"/>
                <w:color w:val="000000"/>
                <w:sz w:val="21"/>
                <w:szCs w:val="21"/>
              </w:rPr>
            </w:pPr>
          </w:p>
        </w:tc>
        <w:tc>
          <w:tcPr>
            <w:tcW w:w="604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根据投标人所提供</w:t>
            </w:r>
            <w:r>
              <w:rPr>
                <w:rFonts w:hint="eastAsia" w:ascii="宋体" w:hAnsi="宋体" w:cs="宋体"/>
                <w:sz w:val="21"/>
                <w:szCs w:val="21"/>
                <w:lang w:val="en-US" w:eastAsia="zh-CN"/>
              </w:rPr>
              <w:t>的</w:t>
            </w:r>
            <w:r>
              <w:rPr>
                <w:rFonts w:hint="eastAsia" w:ascii="宋体" w:hAnsi="宋体" w:eastAsia="宋体" w:cs="宋体"/>
                <w:sz w:val="21"/>
                <w:szCs w:val="21"/>
              </w:rPr>
              <w:t>平台功能演示视频内容综合评分</w:t>
            </w:r>
            <w:r>
              <w:rPr>
                <w:rFonts w:hint="eastAsia" w:ascii="宋体" w:hAnsi="宋体" w:cs="宋体"/>
                <w:sz w:val="21"/>
                <w:szCs w:val="21"/>
                <w:lang w:eastAsia="zh-CN"/>
              </w:rPr>
              <w:t>：（</w:t>
            </w:r>
            <w:r>
              <w:rPr>
                <w:rFonts w:hint="eastAsia" w:ascii="宋体" w:hAnsi="宋体" w:eastAsia="宋体" w:cs="宋体"/>
                <w:sz w:val="21"/>
                <w:szCs w:val="21"/>
              </w:rPr>
              <w:t>投标</w:t>
            </w:r>
            <w:r>
              <w:rPr>
                <w:rFonts w:hint="eastAsia" w:ascii="宋体" w:hAnsi="宋体" w:eastAsia="宋体" w:cs="宋体"/>
                <w:sz w:val="21"/>
                <w:szCs w:val="21"/>
                <w:lang w:val="en-US" w:eastAsia="zh-CN"/>
              </w:rPr>
              <w:t>人</w:t>
            </w:r>
            <w:r>
              <w:rPr>
                <w:rFonts w:hint="eastAsia" w:ascii="宋体" w:hAnsi="宋体" w:eastAsia="宋体" w:cs="宋体"/>
                <w:sz w:val="21"/>
                <w:szCs w:val="21"/>
              </w:rPr>
              <w:t>必须为真实系统环境按照以下内容逐项介绍演示并录制成视频，仅通过PPT或静态图演示的不得分</w:t>
            </w:r>
            <w:r>
              <w:rPr>
                <w:rFonts w:hint="eastAsia" w:ascii="宋体" w:hAnsi="宋体" w:cs="宋体"/>
                <w:sz w:val="21"/>
                <w:szCs w:val="21"/>
                <w:lang w:eastAsia="zh-CN"/>
              </w:rPr>
              <w:t>，</w:t>
            </w:r>
            <w:r>
              <w:rPr>
                <w:rFonts w:hint="eastAsia" w:ascii="宋体" w:hAnsi="宋体" w:eastAsia="宋体" w:cs="宋体"/>
                <w:sz w:val="21"/>
                <w:szCs w:val="21"/>
              </w:rPr>
              <w:t>整体视频演示时间不超过15分钟未按要求提供视频不得分</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演示浙江省教育考试院网上巡查客户端、衢州市考试院、学校及考场由URI构造的树型结构列表，实现考点与衢州市、浙江省2019年已建SIP平台互联互通良好得3分。（0-3分）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演示浙江省教育考试院网上巡查客户端学校考场实时流画面和声音，实现考场数字定焦广角摄像机（含拾音器）及NVR存储设备互联互通良好得2分。(0-2分)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3.演示浙江省教育考试院综合管理指挥平台网上巡查管理模块考点巡查功能，展示考点列表，实现考点与考试综合管理指挥平台互联互通良好得3分。（0-3分）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4.演示浙江省教育考试院综合管理指挥平台网上巡查管理模块GIS地图功能，展示考点位置，实现考点信息已入考试综合管理指挥平台得3分。（0-3分）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5.演示浙江省教育考试院综合管理指挥平台考务数据上报功能，实现考点支持考试期间工作人员、考生缺考、违纪违规等数据上报得3分。（0-3分）</w:t>
            </w:r>
          </w:p>
        </w:tc>
        <w:tc>
          <w:tcPr>
            <w:tcW w:w="863" w:type="dxa"/>
            <w:vAlign w:val="center"/>
          </w:tcPr>
          <w:p>
            <w:pPr>
              <w:jc w:val="center"/>
              <w:rPr>
                <w:rFonts w:hint="eastAsia"/>
              </w:rPr>
            </w:pPr>
            <w:r>
              <w:rPr>
                <w:rFonts w:hint="eastAsia" w:ascii="宋体" w:hAnsi="宋体" w:eastAsia="宋体" w:cs="宋体"/>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培训方案</w:t>
            </w:r>
          </w:p>
        </w:tc>
        <w:tc>
          <w:tcPr>
            <w:tcW w:w="6048" w:type="dxa"/>
            <w:vAlign w:val="center"/>
          </w:tcPr>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投标人培训方案、地点、组织、人员配备、软硬件资料等内容是否完整、科学合理。（0-3分）</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hint="eastAsia" w:ascii="宋体" w:hAnsi="宋体" w:eastAsia="宋体" w:cs="宋体"/>
                <w:color w:val="000000"/>
                <w:sz w:val="21"/>
                <w:szCs w:val="21"/>
              </w:rPr>
            </w:pPr>
          </w:p>
        </w:tc>
        <w:tc>
          <w:tcPr>
            <w:tcW w:w="1276"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服务承诺</w:t>
            </w:r>
          </w:p>
        </w:tc>
        <w:tc>
          <w:tcPr>
            <w:tcW w:w="6048" w:type="dxa"/>
            <w:vAlign w:val="center"/>
          </w:tcPr>
          <w:p>
            <w:pPr>
              <w:pStyle w:val="23"/>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p>
            <w:pPr>
              <w:pStyle w:val="23"/>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6分</w:t>
            </w:r>
          </w:p>
        </w:tc>
      </w:tr>
    </w:tbl>
    <w:p>
      <w:pPr>
        <w:keepNext w:val="0"/>
        <w:keepLines w:val="0"/>
        <w:pageBreakBefore w:val="0"/>
        <w:widowControl w:val="0"/>
        <w:kinsoku/>
        <w:wordWrap/>
        <w:overflowPunct/>
        <w:topLinePunct w:val="0"/>
        <w:autoSpaceDE w:val="0"/>
        <w:autoSpaceDN w:val="0"/>
        <w:bidi w:val="0"/>
        <w:adjustRightInd w:val="0"/>
        <w:spacing w:line="440" w:lineRule="exact"/>
        <w:ind w:left="0" w:firstLine="422" w:firstLineChars="200"/>
        <w:textAlignment w:val="auto"/>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注：</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b/>
          <w:color w:val="000000"/>
          <w:sz w:val="24"/>
        </w:rPr>
      </w:pPr>
      <w:r>
        <w:rPr>
          <w:b/>
          <w:color w:val="000000"/>
          <w:sz w:val="24"/>
        </w:rPr>
        <w:t>四、开标程序</w:t>
      </w:r>
    </w:p>
    <w:p>
      <w:pPr>
        <w:keepNext w:val="0"/>
        <w:keepLines w:val="0"/>
        <w:pageBreakBefore w:val="0"/>
        <w:widowControl w:val="0"/>
        <w:kinsoku/>
        <w:wordWrap/>
        <w:overflowPunct/>
        <w:topLinePunct w:val="0"/>
        <w:autoSpaceDE w:val="0"/>
        <w:autoSpaceDN w:val="0"/>
        <w:bidi w:val="0"/>
        <w:adjustRightInd w:val="0"/>
        <w:snapToGrid w:val="0"/>
        <w:spacing w:line="440" w:lineRule="exact"/>
        <w:ind w:left="0" w:firstLine="480" w:firstLineChars="200"/>
        <w:textAlignment w:val="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keepNext w:val="0"/>
        <w:keepLines w:val="0"/>
        <w:pageBreakBefore w:val="0"/>
        <w:widowControl w:val="0"/>
        <w:kinsoku/>
        <w:wordWrap/>
        <w:overflowPunct/>
        <w:topLinePunct w:val="0"/>
        <w:bidi w:val="0"/>
        <w:spacing w:line="440" w:lineRule="exact"/>
        <w:ind w:left="0"/>
        <w:textAlignment w:val="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2023-</w:t>
      </w:r>
      <w:r>
        <w:rPr>
          <w:rFonts w:hint="eastAsia"/>
          <w:b/>
          <w:color w:val="000000"/>
          <w:sz w:val="32"/>
          <w:szCs w:val="32"/>
          <w:lang w:val="en-US" w:eastAsia="zh-CN"/>
        </w:rPr>
        <w:t>19</w:t>
      </w:r>
    </w:p>
    <w:p>
      <w:pPr>
        <w:snapToGrid w:val="0"/>
        <w:spacing w:line="360" w:lineRule="auto"/>
        <w:rPr>
          <w:color w:val="000000"/>
          <w:spacing w:val="20"/>
          <w:sz w:val="32"/>
          <w:szCs w:val="32"/>
        </w:rPr>
      </w:pPr>
    </w:p>
    <w:p>
      <w:pPr>
        <w:snapToGrid w:val="0"/>
        <w:spacing w:line="360" w:lineRule="auto"/>
        <w:rPr>
          <w:rFonts w:ascii="Times New Roman" w:hAnsi="Times New Roman" w:eastAsia="宋体" w:cs="Times New Roman"/>
          <w:b/>
          <w:color w:val="000000"/>
          <w:sz w:val="32"/>
          <w:szCs w:val="32"/>
        </w:rPr>
      </w:pPr>
      <w:r>
        <w:rPr>
          <w:color w:val="000000"/>
          <w:spacing w:val="20"/>
          <w:sz w:val="32"/>
          <w:szCs w:val="32"/>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Times New Roman" w:hAnsi="Times New Roman" w:eastAsia="宋体" w:cs="Times New Roman"/>
          <w:b/>
          <w:color w:val="000000"/>
          <w:sz w:val="28"/>
          <w:szCs w:val="28"/>
          <w:u w:val="single"/>
          <w:lang w:val="zh-CN"/>
        </w:rPr>
        <w:t>标准化考场建设改造项目</w:t>
      </w:r>
      <w:r>
        <w:rPr>
          <w:rFonts w:hint="eastAsia" w:ascii="Times New Roman" w:hAnsi="Times New Roman" w:eastAsia="宋体" w:cs="Times New Roman"/>
          <w:b/>
          <w:color w:val="000000"/>
          <w:sz w:val="28"/>
          <w:szCs w:val="28"/>
          <w:u w:val="single"/>
          <w:lang w:val="en-US" w:eastAsia="zh-CN"/>
        </w:rPr>
        <w:t>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w:t>
      </w:r>
      <w:r>
        <w:rPr>
          <w:rFonts w:hint="eastAsia"/>
          <w:b/>
          <w:color w:val="000000"/>
          <w:sz w:val="28"/>
          <w:szCs w:val="28"/>
          <w:u w:val="single"/>
          <w:lang w:val="en-US" w:eastAsia="zh-CN"/>
        </w:rPr>
        <w:t>19</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rFonts w:hint="eastAsia"/>
          <w:color w:val="000000"/>
          <w:sz w:val="28"/>
          <w:szCs w:val="28"/>
          <w:u w:val="single"/>
          <w:lang w:val="en-US" w:eastAsia="zh-CN"/>
        </w:rPr>
        <w:t>90</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zh-CN"/>
        </w:rPr>
        <w:t>标准化考场建设改造项目</w:t>
      </w:r>
      <w:r>
        <w:rPr>
          <w:rFonts w:hint="eastAsia" w:ascii="Times New Roman" w:hAnsi="Times New Roman" w:eastAsia="宋体" w:cs="Times New Roman"/>
          <w:b/>
          <w:color w:val="000000"/>
          <w:sz w:val="28"/>
          <w:szCs w:val="28"/>
          <w:u w:val="single"/>
          <w:lang w:val="en-US" w:eastAsia="zh-CN"/>
        </w:rPr>
        <w:t>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w:t>
      </w:r>
      <w:r>
        <w:rPr>
          <w:rFonts w:hint="eastAsia"/>
          <w:b/>
          <w:color w:val="000000"/>
          <w:sz w:val="28"/>
          <w:szCs w:val="28"/>
          <w:u w:val="single"/>
          <w:lang w:val="en-US" w:eastAsia="zh-CN"/>
        </w:rPr>
        <w:t>19</w:t>
      </w:r>
      <w:r>
        <w:rPr>
          <w:color w:val="000000"/>
          <w:sz w:val="28"/>
          <w:szCs w:val="28"/>
          <w:lang w:val="zh-CN"/>
        </w:rPr>
        <w:t>）招标，</w:t>
      </w:r>
      <w:r>
        <w:rPr>
          <w:sz w:val="28"/>
          <w:szCs w:val="28"/>
          <w:lang w:val="zh-CN"/>
        </w:rPr>
        <w:t>并全权处理采购活动中的一切事宜。</w:t>
      </w:r>
    </w:p>
    <w:p>
      <w:pPr>
        <w:snapToGrid w:val="0"/>
        <w:spacing w:line="360" w:lineRule="auto"/>
        <w:ind w:firstLine="560" w:firstLineChars="200"/>
        <w:rPr>
          <w:sz w:val="28"/>
          <w:szCs w:val="28"/>
          <w:lang w:val="zh-CN"/>
        </w:rPr>
      </w:pPr>
      <w:r>
        <w:rPr>
          <w:sz w:val="28"/>
          <w:szCs w:val="28"/>
          <w:lang w:val="zh-CN"/>
        </w:rPr>
        <w:t>在撤销授权的书面通知以前，本授权书一直有效。全权代表在授权书有效期内签署的所有文件不因授权的撤销而失效。</w:t>
      </w:r>
    </w:p>
    <w:p>
      <w:pPr>
        <w:snapToGrid w:val="0"/>
        <w:spacing w:line="360" w:lineRule="auto"/>
        <w:ind w:firstLine="560" w:firstLineChars="200"/>
        <w:rPr>
          <w:rFonts w:ascii="Times New Roman" w:hAnsi="Times New Roman" w:eastAsia="宋体" w:cs="Times New Roman"/>
          <w:sz w:val="28"/>
          <w:szCs w:val="28"/>
          <w:lang w:val="zh-CN"/>
        </w:rPr>
      </w:pPr>
      <w:r>
        <w:rPr>
          <w:rFonts w:ascii="Times New Roman" w:hAnsi="Times New Roman" w:eastAsia="宋体" w:cs="Times New Roman"/>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w:t>
      </w:r>
    </w:p>
    <w:p>
      <w:pPr>
        <w:snapToGrid w:val="0"/>
        <w:spacing w:line="360" w:lineRule="auto"/>
        <w:rPr>
          <w:rFonts w:ascii="Times New Roman" w:hAnsi="Times New Roman" w:eastAsia="宋体" w:cs="Times New Roman"/>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标准化考场建设改造项目</w:t>
      </w:r>
      <w:r>
        <w:rPr>
          <w:rFonts w:hint="eastAsia" w:ascii="宋体" w:hAnsi="宋体" w:eastAsia="宋体" w:cs="宋体"/>
          <w:b/>
          <w:color w:val="000000"/>
          <w:sz w:val="32"/>
          <w:szCs w:val="32"/>
          <w:lang w:val="en-US" w:eastAsia="zh-CN"/>
        </w:rPr>
        <w:t>设备</w:t>
      </w:r>
    </w:p>
    <w:p>
      <w:pPr>
        <w:snapToGrid w:val="0"/>
        <w:spacing w:line="360" w:lineRule="auto"/>
        <w:rPr>
          <w:b/>
          <w:color w:val="000000"/>
          <w:sz w:val="28"/>
          <w:szCs w:val="28"/>
        </w:rPr>
      </w:pP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bl>
    <w:p>
      <w:pPr>
        <w:pStyle w:val="12"/>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2"/>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2"/>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2"/>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w:t>
      </w:r>
    </w:p>
    <w:p>
      <w:pPr>
        <w:snapToGrid w:val="0"/>
        <w:spacing w:line="360" w:lineRule="auto"/>
        <w:rPr>
          <w:rFonts w:ascii="Times New Roman" w:hAnsi="Times New Roman" w:eastAsia="宋体" w:cs="Times New Roman"/>
          <w:b/>
          <w:color w:val="000000"/>
          <w:sz w:val="32"/>
          <w:szCs w:val="32"/>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p>
      <w:pPr>
        <w:snapToGrid w:val="0"/>
        <w:spacing w:line="360" w:lineRule="auto"/>
        <w:rPr>
          <w:b/>
          <w:color w:val="000000"/>
          <w:sz w:val="28"/>
          <w:szCs w:val="28"/>
        </w:rPr>
      </w:pP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 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p>
      <w:pPr>
        <w:snapToGrid w:val="0"/>
        <w:spacing w:line="360" w:lineRule="auto"/>
        <w:rPr>
          <w:b/>
          <w:color w:val="000000"/>
          <w:sz w:val="32"/>
          <w:szCs w:val="32"/>
        </w:rPr>
      </w:pPr>
    </w:p>
    <w:tbl>
      <w:tblPr>
        <w:tblStyle w:val="17"/>
        <w:tblW w:w="9032" w:type="dxa"/>
        <w:jc w:val="center"/>
        <w:tblLayout w:type="fixed"/>
        <w:tblCellMar>
          <w:top w:w="0" w:type="dxa"/>
          <w:left w:w="10" w:type="dxa"/>
          <w:bottom w:w="0" w:type="dxa"/>
          <w:right w:w="10" w:type="dxa"/>
        </w:tblCellMar>
      </w:tblPr>
      <w:tblGrid>
        <w:gridCol w:w="709"/>
        <w:gridCol w:w="3983"/>
        <w:gridCol w:w="3308"/>
        <w:gridCol w:w="972"/>
        <w:gridCol w:w="60"/>
      </w:tblGrid>
      <w:tr>
        <w:tblPrEx>
          <w:tblCellMar>
            <w:top w:w="0" w:type="dxa"/>
            <w:left w:w="10" w:type="dxa"/>
            <w:bottom w:w="0" w:type="dxa"/>
            <w:right w:w="10" w:type="dxa"/>
          </w:tblCellMar>
        </w:tblPrEx>
        <w:trPr>
          <w:gridAfter w:val="1"/>
          <w:wAfter w:w="60" w:type="dxa"/>
          <w:trHeight w:val="737"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83"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08"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2"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09"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83"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08"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2"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6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09"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83"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08"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6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09"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83"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08"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6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w:t>
      </w:r>
      <w:r>
        <w:rPr>
          <w:rFonts w:hint="eastAsia" w:ascii="宋体" w:hAnsi="宋体" w:cs="宋体"/>
          <w:sz w:val="28"/>
          <w:szCs w:val="28"/>
          <w:u w:val="single"/>
          <w:lang w:val="en-US"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w:t>
      </w:r>
      <w:r>
        <w:rPr>
          <w:rFonts w:hint="eastAsia" w:ascii="宋体" w:hAnsi="宋体" w:cs="宋体"/>
          <w:sz w:val="28"/>
          <w:szCs w:val="28"/>
          <w:u w:val="single"/>
          <w:lang w:val="en-US"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9"/>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5"/>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rPr>
        <w:t>十二</w:t>
      </w:r>
      <w:r>
        <w:rPr>
          <w:rFonts w:hint="eastAsia" w:ascii="宋体" w:hAnsi="宋体" w:cs="宋体"/>
          <w:b/>
          <w:sz w:val="28"/>
          <w:szCs w:val="28"/>
          <w:lang w:val="en-GB"/>
        </w:rPr>
        <w:t>：</w:t>
      </w:r>
    </w:p>
    <w:p>
      <w:pPr>
        <w:pStyle w:val="5"/>
        <w:overflowPunct w:val="0"/>
        <w:spacing w:line="440" w:lineRule="exact"/>
        <w:ind w:firstLine="0"/>
        <w:jc w:val="center"/>
        <w:rPr>
          <w:rFonts w:hint="eastAsia" w:ascii="宋体" w:hAnsi="宋体" w:cs="宋体"/>
          <w:b/>
          <w:spacing w:val="6"/>
          <w:sz w:val="32"/>
          <w:szCs w:val="32"/>
        </w:rPr>
      </w:pPr>
      <w:r>
        <w:rPr>
          <w:rFonts w:hint="eastAsia" w:ascii="宋体" w:hAnsi="宋体" w:cs="宋体"/>
          <w:b/>
          <w:spacing w:val="6"/>
          <w:sz w:val="32"/>
          <w:szCs w:val="32"/>
        </w:rPr>
        <w:t>联合投标协议书</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overflowPunct w:val="0"/>
        <w:spacing w:line="440" w:lineRule="exact"/>
        <w:ind w:firstLine="642" w:firstLineChars="214"/>
        <w:rPr>
          <w:rFonts w:hint="eastAsia" w:ascii="仿宋" w:hAnsi="仿宋" w:eastAsia="仿宋"/>
          <w:sz w:val="30"/>
          <w:szCs w:val="30"/>
        </w:rPr>
      </w:pPr>
      <w:r>
        <w:rPr>
          <w:rFonts w:hint="eastAsia" w:ascii="仿宋" w:hAnsi="仿宋" w:eastAsia="仿宋"/>
          <w:sz w:val="30"/>
          <w:szCs w:val="30"/>
        </w:rPr>
        <w:t>四、本次联合投标中，甲方承担的工作和义务为：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b/>
          <w:sz w:val="32"/>
          <w:szCs w:val="32"/>
        </w:rPr>
      </w:pPr>
      <w:r>
        <w:rPr>
          <w:rFonts w:hint="eastAsia" w:ascii="仿宋" w:hAnsi="仿宋" w:eastAsia="仿宋"/>
          <w:kern w:val="0"/>
          <w:sz w:val="30"/>
          <w:szCs w:val="30"/>
        </w:rPr>
        <w:br w:type="page"/>
      </w:r>
      <w:r>
        <w:rPr>
          <w:rFonts w:hint="eastAsia" w:ascii="仿宋" w:hAnsi="仿宋" w:eastAsia="仿宋"/>
          <w:b/>
          <w:sz w:val="32"/>
          <w:szCs w:val="32"/>
        </w:rPr>
        <w:t>格式十三：</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cs="宋体"/>
          <w:b/>
          <w:spacing w:val="6"/>
          <w:sz w:val="30"/>
          <w:szCs w:val="30"/>
        </w:rPr>
      </w:pPr>
      <w:r>
        <w:rPr>
          <w:rFonts w:hint="eastAsia" w:ascii="宋体" w:hAnsi="宋体" w:cs="宋体"/>
          <w:b/>
          <w:spacing w:val="6"/>
          <w:sz w:val="30"/>
          <w:szCs w:val="30"/>
        </w:rPr>
        <w:t>格式十四：</w:t>
      </w:r>
    </w:p>
    <w:p>
      <w:pPr>
        <w:spacing w:line="588" w:lineRule="exact"/>
        <w:jc w:val="center"/>
        <w:rPr>
          <w:rFonts w:hint="eastAsia"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400" w:lineRule="exact"/>
      </w:pPr>
      <w:r>
        <w:rPr>
          <w:rFonts w:hint="eastAsia" w:ascii="仿宋" w:hAnsi="仿宋" w:eastAsia="仿宋"/>
          <w:sz w:val="28"/>
          <w:szCs w:val="28"/>
          <w:lang w:val="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lang w:val="zh-CN"/>
        </w:rPr>
        <w:t>日期：</w:t>
      </w:r>
      <w:r>
        <w:rPr>
          <w:rFonts w:hint="eastAsia" w:ascii="仿宋" w:hAnsi="仿宋" w:eastAsia="仿宋"/>
          <w:sz w:val="28"/>
          <w:szCs w:val="28"/>
          <w:u w:val="single"/>
          <w:lang w:val="zh-CN"/>
        </w:rPr>
        <w:t xml:space="preserve">  年  月 日</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项目编号：衢院招2023-</w:t>
    </w:r>
    <w:r>
      <w:rPr>
        <w:rFonts w:hint="eastAsia" w:ascii="宋体" w:hAnsi="宋体"/>
        <w:lang w:val="en-US" w:eastAsia="zh-CN"/>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E90A3"/>
    <w:multiLevelType w:val="singleLevel"/>
    <w:tmpl w:val="ADAE90A3"/>
    <w:lvl w:ilvl="0" w:tentative="0">
      <w:start w:val="1"/>
      <w:numFmt w:val="decimal"/>
      <w:lvlText w:val="%1."/>
      <w:lvlJc w:val="left"/>
      <w:pPr>
        <w:tabs>
          <w:tab w:val="left" w:pos="312"/>
        </w:tabs>
      </w:pPr>
    </w:lvl>
  </w:abstractNum>
  <w:abstractNum w:abstractNumId="1">
    <w:nsid w:val="BA6C5967"/>
    <w:multiLevelType w:val="singleLevel"/>
    <w:tmpl w:val="BA6C5967"/>
    <w:lvl w:ilvl="0" w:tentative="0">
      <w:start w:val="1"/>
      <w:numFmt w:val="chineseCounting"/>
      <w:suff w:val="nothing"/>
      <w:lvlText w:val="%1、"/>
      <w:lvlJc w:val="left"/>
      <w:rPr>
        <w:rFonts w:hint="eastAsia"/>
      </w:rPr>
    </w:lvl>
  </w:abstractNum>
  <w:abstractNum w:abstractNumId="2">
    <w:nsid w:val="3D44158C"/>
    <w:multiLevelType w:val="singleLevel"/>
    <w:tmpl w:val="3D44158C"/>
    <w:lvl w:ilvl="0" w:tentative="0">
      <w:start w:val="9"/>
      <w:numFmt w:val="decimal"/>
      <w:lvlText w:val="%1."/>
      <w:lvlJc w:val="left"/>
      <w:pPr>
        <w:tabs>
          <w:tab w:val="left" w:pos="312"/>
        </w:tabs>
      </w:pPr>
    </w:lvl>
  </w:abstractNum>
  <w:abstractNum w:abstractNumId="3">
    <w:nsid w:val="3F8B881A"/>
    <w:multiLevelType w:val="singleLevel"/>
    <w:tmpl w:val="3F8B881A"/>
    <w:lvl w:ilvl="0" w:tentative="0">
      <w:start w:val="1"/>
      <w:numFmt w:val="decimal"/>
      <w:lvlText w:val="%1."/>
      <w:lvlJc w:val="left"/>
      <w:pPr>
        <w:tabs>
          <w:tab w:val="left" w:pos="312"/>
        </w:tabs>
      </w:pPr>
    </w:lvl>
  </w:abstractNum>
  <w:abstractNum w:abstractNumId="4">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4MmJmMGMzNWRlZWU5YjFkYjk4NDhkMTExMjNlNjAifQ=="/>
  </w:docVars>
  <w:rsids>
    <w:rsidRoot w:val="554657A9"/>
    <w:rsid w:val="00033C67"/>
    <w:rsid w:val="00055C68"/>
    <w:rsid w:val="00097D80"/>
    <w:rsid w:val="001226C5"/>
    <w:rsid w:val="001E58CF"/>
    <w:rsid w:val="00203797"/>
    <w:rsid w:val="00487AEB"/>
    <w:rsid w:val="00564C29"/>
    <w:rsid w:val="006A18BF"/>
    <w:rsid w:val="006D58C1"/>
    <w:rsid w:val="007B1166"/>
    <w:rsid w:val="008D67A7"/>
    <w:rsid w:val="00A400FB"/>
    <w:rsid w:val="00AE036A"/>
    <w:rsid w:val="00AF7B4D"/>
    <w:rsid w:val="00BF364F"/>
    <w:rsid w:val="00C014ED"/>
    <w:rsid w:val="00CB48C2"/>
    <w:rsid w:val="00CD3B62"/>
    <w:rsid w:val="00D74A77"/>
    <w:rsid w:val="00DC12DC"/>
    <w:rsid w:val="00F159C4"/>
    <w:rsid w:val="00F5406F"/>
    <w:rsid w:val="04EF212A"/>
    <w:rsid w:val="0524395C"/>
    <w:rsid w:val="0A2551AA"/>
    <w:rsid w:val="0A290472"/>
    <w:rsid w:val="0C712CDF"/>
    <w:rsid w:val="0D8B7880"/>
    <w:rsid w:val="0E641029"/>
    <w:rsid w:val="125D233B"/>
    <w:rsid w:val="16012878"/>
    <w:rsid w:val="19D14EA8"/>
    <w:rsid w:val="1E1D5F75"/>
    <w:rsid w:val="22F33873"/>
    <w:rsid w:val="273F3187"/>
    <w:rsid w:val="28376CED"/>
    <w:rsid w:val="2DCF0F2F"/>
    <w:rsid w:val="2E857920"/>
    <w:rsid w:val="308D0899"/>
    <w:rsid w:val="33E90272"/>
    <w:rsid w:val="376A75CD"/>
    <w:rsid w:val="3969183F"/>
    <w:rsid w:val="3B0909A0"/>
    <w:rsid w:val="3CEF4259"/>
    <w:rsid w:val="3D3A767E"/>
    <w:rsid w:val="3F7D88DC"/>
    <w:rsid w:val="3FB754EF"/>
    <w:rsid w:val="407F62D6"/>
    <w:rsid w:val="453164A1"/>
    <w:rsid w:val="4A7D11D6"/>
    <w:rsid w:val="4D4A1971"/>
    <w:rsid w:val="506D4417"/>
    <w:rsid w:val="554657A9"/>
    <w:rsid w:val="57432B22"/>
    <w:rsid w:val="5E2F2E70"/>
    <w:rsid w:val="5EE05DC6"/>
    <w:rsid w:val="5FB703DC"/>
    <w:rsid w:val="607E05F0"/>
    <w:rsid w:val="61F01D82"/>
    <w:rsid w:val="66112725"/>
    <w:rsid w:val="66546918"/>
    <w:rsid w:val="68BA0012"/>
    <w:rsid w:val="6CE066D6"/>
    <w:rsid w:val="6E7B622F"/>
    <w:rsid w:val="6EB06214"/>
    <w:rsid w:val="6EB07506"/>
    <w:rsid w:val="71F72017"/>
    <w:rsid w:val="71FE07C1"/>
    <w:rsid w:val="72FFAE27"/>
    <w:rsid w:val="73D32F21"/>
    <w:rsid w:val="794669D3"/>
    <w:rsid w:val="7A200427"/>
    <w:rsid w:val="7A356E23"/>
    <w:rsid w:val="7A4F3E1E"/>
    <w:rsid w:val="7C55517F"/>
    <w:rsid w:val="7DFF500F"/>
    <w:rsid w:val="7E800384"/>
    <w:rsid w:val="7F1653C4"/>
    <w:rsid w:val="C3FE23CD"/>
    <w:rsid w:val="F9FF879B"/>
    <w:rsid w:val="FFFF08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2"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kern w:val="1"/>
      <w:sz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8"/>
    <w:qFormat/>
    <w:uiPriority w:val="99"/>
    <w:pPr>
      <w:widowControl/>
      <w:jc w:val="left"/>
    </w:pPr>
    <w:rPr>
      <w:rFonts w:ascii="HelveticaNeue LT 55 Roman" w:hAnsi="HelveticaNeue LT 55 Roman"/>
      <w:kern w:val="0"/>
      <w:sz w:val="20"/>
      <w:szCs w:val="20"/>
      <w:lang w:eastAsia="nl-NL"/>
    </w:rPr>
  </w:style>
  <w:style w:type="paragraph" w:styleId="8">
    <w:name w:val="Body Text First Indent"/>
    <w:basedOn w:val="7"/>
    <w:next w:val="9"/>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9">
    <w:name w:val="toc 6"/>
    <w:basedOn w:val="1"/>
    <w:next w:val="1"/>
    <w:qFormat/>
    <w:uiPriority w:val="2"/>
    <w:pPr>
      <w:ind w:left="1400"/>
      <w:jc w:val="left"/>
    </w:pPr>
    <w:rPr>
      <w:rFonts w:ascii="Calibri" w:hAnsi="Calibri"/>
      <w:sz w:val="18"/>
      <w:szCs w:val="18"/>
    </w:rPr>
  </w:style>
  <w:style w:type="paragraph" w:styleId="10">
    <w:name w:val="Body Text Indent"/>
    <w:basedOn w:val="1"/>
    <w:next w:val="11"/>
    <w:qFormat/>
    <w:uiPriority w:val="0"/>
    <w:pPr>
      <w:spacing w:after="120"/>
      <w:ind w:left="420" w:leftChars="200"/>
    </w:pPr>
  </w:style>
  <w:style w:type="paragraph" w:styleId="11">
    <w:name w:val="Body Text First Indent 2"/>
    <w:basedOn w:val="10"/>
    <w:next w:val="8"/>
    <w:qFormat/>
    <w:uiPriority w:val="99"/>
    <w:pPr>
      <w:ind w:firstLine="420" w:firstLineChars="200"/>
    </w:pPr>
    <w:rPr>
      <w:rFonts w:ascii="Arial" w:hAnsi="Arial"/>
      <w:sz w:val="22"/>
      <w:lang w:eastAsia="en-US"/>
    </w:rPr>
  </w:style>
  <w:style w:type="paragraph" w:styleId="12">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3">
    <w:name w:val="Date"/>
    <w:basedOn w:val="1"/>
    <w:next w:val="1"/>
    <w:qFormat/>
    <w:uiPriority w:val="0"/>
    <w:pPr>
      <w:ind w:left="100" w:leftChars="2500"/>
    </w:pPr>
    <w:rPr>
      <w:rFonts w:ascii="仿宋_GB2312" w:eastAsia="仿宋_GB2312"/>
      <w:b/>
      <w:sz w:val="36"/>
      <w:szCs w:val="36"/>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0">
    <w:name w:val="List Paragraph"/>
    <w:basedOn w:val="1"/>
    <w:qFormat/>
    <w:uiPriority w:val="34"/>
    <w:pPr>
      <w:ind w:firstLine="420" w:firstLineChars="200"/>
    </w:pPr>
  </w:style>
  <w:style w:type="paragraph" w:customStyle="1" w:styleId="21">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5">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6">
    <w:name w:val="NormalCharacter"/>
    <w:qFormat/>
    <w:uiPriority w:val="0"/>
  </w:style>
  <w:style w:type="character" w:customStyle="1" w:styleId="27">
    <w:name w:val="font11"/>
    <w:basedOn w:val="18"/>
    <w:qFormat/>
    <w:uiPriority w:val="0"/>
    <w:rPr>
      <w:rFonts w:hint="default" w:ascii="Times New Roman" w:hAnsi="Times New Roman" w:cs="Times New Roman"/>
      <w:color w:val="000000"/>
      <w:sz w:val="21"/>
      <w:szCs w:val="21"/>
      <w:u w:val="none"/>
    </w:rPr>
  </w:style>
  <w:style w:type="character" w:customStyle="1" w:styleId="28">
    <w:name w:val="font01"/>
    <w:basedOn w:val="1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49</Pages>
  <Words>4362</Words>
  <Characters>24864</Characters>
  <Lines>207</Lines>
  <Paragraphs>58</Paragraphs>
  <TotalTime>26</TotalTime>
  <ScaleCrop>false</ScaleCrop>
  <LinksUpToDate>false</LinksUpToDate>
  <CharactersWithSpaces>29168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2023-10-07T16:20:00Z</dcterms:created>
  <dc:creator>Administrator</dc:creator>
  <cp:lastModifiedBy>Administrator</cp:lastModifiedBy>
  <cp:lastPrinted>2023-10-10T06:02:21Z</cp:lastPrinted>
  <dcterms:modified xsi:type="dcterms:W3CDTF">2023-10-10T06:11:07Z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