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olor w:val="auto"/>
          <w:sz w:val="24"/>
        </w:rPr>
      </w:pPr>
    </w:p>
    <w:p>
      <w:pPr>
        <w:spacing w:line="480" w:lineRule="auto"/>
        <w:jc w:val="center"/>
        <w:rPr>
          <w:rFonts w:ascii="宋体" w:hAnsi="宋体"/>
          <w:b/>
          <w:bCs/>
          <w:color w:val="auto"/>
          <w:sz w:val="44"/>
          <w:szCs w:val="44"/>
        </w:rPr>
      </w:pPr>
      <w:r>
        <w:rPr>
          <w:rFonts w:hint="eastAsia" w:ascii="宋体" w:hAnsi="宋体"/>
          <w:b/>
          <w:bCs/>
          <w:color w:val="auto"/>
          <w:sz w:val="44"/>
          <w:szCs w:val="44"/>
        </w:rPr>
        <w:t>衢 州 学 院</w:t>
      </w:r>
    </w:p>
    <w:p>
      <w:pPr>
        <w:spacing w:line="360" w:lineRule="auto"/>
        <w:jc w:val="center"/>
        <w:rPr>
          <w:rFonts w:hint="eastAsia" w:ascii="宋体" w:hAnsi="宋体" w:eastAsia="宋体" w:cs="宋体"/>
          <w:b/>
          <w:color w:val="auto"/>
          <w:sz w:val="44"/>
          <w:szCs w:val="44"/>
          <w:lang w:eastAsia="zh-CN"/>
        </w:rPr>
      </w:pPr>
      <w:r>
        <w:rPr>
          <w:rFonts w:hint="eastAsia" w:ascii="宋体" w:hAnsi="宋体" w:cs="宋体"/>
          <w:b/>
          <w:color w:val="auto"/>
          <w:sz w:val="44"/>
          <w:szCs w:val="44"/>
        </w:rPr>
        <w:t>氟橡胶（生胶）</w:t>
      </w:r>
      <w:r>
        <w:rPr>
          <w:rFonts w:hint="eastAsia" w:ascii="宋体" w:hAnsi="宋体" w:cs="宋体"/>
          <w:b/>
          <w:color w:val="auto"/>
          <w:sz w:val="44"/>
          <w:szCs w:val="44"/>
          <w:lang w:eastAsia="zh-CN"/>
        </w:rPr>
        <w:t>采购</w:t>
      </w:r>
    </w:p>
    <w:p>
      <w:pPr>
        <w:spacing w:line="360" w:lineRule="auto"/>
        <w:jc w:val="center"/>
        <w:rPr>
          <w:rFonts w:ascii="宋体" w:hAnsi="宋体"/>
          <w:b/>
          <w:color w:val="auto"/>
          <w:sz w:val="28"/>
          <w:szCs w:val="28"/>
        </w:rPr>
      </w:pPr>
      <w:r>
        <w:rPr>
          <w:rFonts w:hint="eastAsia" w:ascii="宋体" w:hAnsi="宋体"/>
          <w:b/>
          <w:color w:val="auto"/>
          <w:sz w:val="28"/>
          <w:szCs w:val="28"/>
        </w:rPr>
        <w:t>（</w:t>
      </w:r>
      <w:r>
        <w:rPr>
          <w:rFonts w:hint="eastAsia" w:ascii="宋体" w:hAnsi="宋体" w:cs="宋体"/>
          <w:b/>
          <w:color w:val="auto"/>
          <w:kern w:val="0"/>
          <w:sz w:val="24"/>
        </w:rPr>
        <w:t>化学与材料工程学院</w:t>
      </w:r>
      <w:r>
        <w:rPr>
          <w:rFonts w:hint="eastAsia" w:ascii="宋体" w:hAnsi="宋体"/>
          <w:b/>
          <w:color w:val="auto"/>
          <w:sz w:val="28"/>
          <w:szCs w:val="28"/>
        </w:rPr>
        <w:t>）</w:t>
      </w:r>
    </w:p>
    <w:p>
      <w:pPr>
        <w:spacing w:line="360" w:lineRule="auto"/>
        <w:jc w:val="center"/>
        <w:rPr>
          <w:rFonts w:ascii="宋体" w:hAnsi="宋体"/>
          <w:color w:val="auto"/>
          <w:sz w:val="72"/>
          <w:szCs w:val="72"/>
        </w:rPr>
      </w:pPr>
    </w:p>
    <w:p>
      <w:pPr>
        <w:spacing w:line="360" w:lineRule="auto"/>
        <w:jc w:val="center"/>
        <w:rPr>
          <w:rFonts w:ascii="宋体" w:hAnsi="宋体"/>
          <w:color w:val="auto"/>
          <w:sz w:val="72"/>
          <w:szCs w:val="72"/>
        </w:rPr>
      </w:pPr>
      <w:r>
        <w:rPr>
          <w:rFonts w:hint="eastAsia" w:ascii="宋体" w:hAnsi="宋体"/>
          <w:color w:val="auto"/>
          <w:sz w:val="72"/>
          <w:szCs w:val="72"/>
        </w:rPr>
        <w:t>公</w:t>
      </w:r>
    </w:p>
    <w:p>
      <w:pPr>
        <w:spacing w:line="360" w:lineRule="auto"/>
        <w:jc w:val="center"/>
        <w:rPr>
          <w:rFonts w:ascii="宋体" w:hAnsi="宋体"/>
          <w:color w:val="auto"/>
          <w:sz w:val="72"/>
          <w:szCs w:val="72"/>
        </w:rPr>
      </w:pPr>
      <w:r>
        <w:rPr>
          <w:rFonts w:hint="eastAsia" w:ascii="宋体" w:hAnsi="宋体"/>
          <w:color w:val="auto"/>
          <w:sz w:val="72"/>
          <w:szCs w:val="72"/>
        </w:rPr>
        <w:t>开</w:t>
      </w:r>
    </w:p>
    <w:p>
      <w:pPr>
        <w:spacing w:line="360" w:lineRule="auto"/>
        <w:jc w:val="center"/>
        <w:rPr>
          <w:rFonts w:ascii="宋体" w:hAnsi="宋体"/>
          <w:color w:val="auto"/>
          <w:sz w:val="72"/>
          <w:szCs w:val="72"/>
        </w:rPr>
      </w:pPr>
      <w:r>
        <w:rPr>
          <w:rFonts w:hint="eastAsia" w:ascii="宋体" w:hAnsi="宋体"/>
          <w:color w:val="auto"/>
          <w:sz w:val="72"/>
          <w:szCs w:val="72"/>
        </w:rPr>
        <w:t>询</w:t>
      </w:r>
    </w:p>
    <w:p>
      <w:pPr>
        <w:spacing w:line="360" w:lineRule="auto"/>
        <w:jc w:val="center"/>
        <w:rPr>
          <w:rFonts w:ascii="宋体" w:hAnsi="宋体"/>
          <w:color w:val="auto"/>
          <w:sz w:val="72"/>
          <w:szCs w:val="72"/>
        </w:rPr>
      </w:pPr>
      <w:r>
        <w:rPr>
          <w:rFonts w:hint="eastAsia" w:ascii="宋体" w:hAnsi="宋体"/>
          <w:color w:val="auto"/>
          <w:sz w:val="72"/>
          <w:szCs w:val="72"/>
        </w:rPr>
        <w:t>价</w:t>
      </w:r>
    </w:p>
    <w:p>
      <w:pPr>
        <w:spacing w:line="360" w:lineRule="auto"/>
        <w:jc w:val="center"/>
        <w:rPr>
          <w:rFonts w:ascii="宋体" w:hAnsi="宋体"/>
          <w:color w:val="auto"/>
          <w:sz w:val="72"/>
          <w:szCs w:val="72"/>
        </w:rPr>
      </w:pPr>
      <w:r>
        <w:rPr>
          <w:rFonts w:hint="eastAsia" w:ascii="宋体" w:hAnsi="宋体"/>
          <w:color w:val="auto"/>
          <w:sz w:val="72"/>
          <w:szCs w:val="72"/>
        </w:rPr>
        <w:t>文</w:t>
      </w:r>
    </w:p>
    <w:p>
      <w:pPr>
        <w:spacing w:line="360" w:lineRule="auto"/>
        <w:jc w:val="center"/>
        <w:rPr>
          <w:rFonts w:ascii="宋体" w:hAnsi="宋体"/>
          <w:color w:val="auto"/>
          <w:sz w:val="84"/>
          <w:szCs w:val="84"/>
        </w:rPr>
      </w:pPr>
      <w:r>
        <w:rPr>
          <w:rFonts w:hint="eastAsia" w:ascii="宋体" w:hAnsi="宋体"/>
          <w:color w:val="auto"/>
          <w:sz w:val="72"/>
          <w:szCs w:val="72"/>
        </w:rPr>
        <w:t>件</w:t>
      </w:r>
    </w:p>
    <w:p>
      <w:pPr>
        <w:spacing w:line="360" w:lineRule="auto"/>
        <w:rPr>
          <w:rFonts w:ascii="宋体" w:hAnsi="宋体"/>
          <w:b/>
          <w:color w:val="auto"/>
          <w:sz w:val="36"/>
          <w:szCs w:val="36"/>
        </w:rPr>
      </w:pPr>
    </w:p>
    <w:p>
      <w:pPr>
        <w:spacing w:line="360" w:lineRule="auto"/>
        <w:rPr>
          <w:rFonts w:ascii="宋体" w:hAnsi="宋体"/>
          <w:b/>
          <w:color w:val="auto"/>
          <w:sz w:val="36"/>
          <w:szCs w:val="36"/>
        </w:rPr>
      </w:pPr>
    </w:p>
    <w:p>
      <w:pPr>
        <w:spacing w:line="360" w:lineRule="auto"/>
        <w:jc w:val="center"/>
        <w:rPr>
          <w:rFonts w:ascii="宋体" w:hAnsi="宋体"/>
          <w:color w:val="auto"/>
          <w:sz w:val="36"/>
          <w:szCs w:val="36"/>
        </w:rPr>
      </w:pPr>
    </w:p>
    <w:p>
      <w:pPr>
        <w:spacing w:line="360" w:lineRule="auto"/>
        <w:jc w:val="center"/>
        <w:rPr>
          <w:rFonts w:ascii="宋体" w:hAnsi="宋体"/>
          <w:color w:val="auto"/>
          <w:sz w:val="36"/>
          <w:szCs w:val="36"/>
        </w:rPr>
      </w:pPr>
      <w:r>
        <w:rPr>
          <w:rFonts w:hint="eastAsia" w:ascii="宋体" w:hAnsi="宋体"/>
          <w:color w:val="auto"/>
          <w:sz w:val="36"/>
          <w:szCs w:val="36"/>
        </w:rPr>
        <w:t>采购单位：衢州学院</w:t>
      </w:r>
    </w:p>
    <w:p>
      <w:pPr>
        <w:spacing w:line="360" w:lineRule="auto"/>
        <w:jc w:val="center"/>
        <w:rPr>
          <w:rFonts w:ascii="宋体" w:hAnsi="宋体"/>
          <w:color w:val="auto"/>
          <w:sz w:val="36"/>
          <w:szCs w:val="36"/>
        </w:rPr>
      </w:pPr>
      <w:r>
        <w:rPr>
          <w:rFonts w:hint="eastAsia" w:ascii="宋体" w:hAnsi="宋体"/>
          <w:color w:val="auto"/>
          <w:sz w:val="36"/>
          <w:szCs w:val="36"/>
        </w:rPr>
        <w:t>2025年12月</w:t>
      </w:r>
    </w:p>
    <w:p>
      <w:pPr>
        <w:pStyle w:val="8"/>
        <w:spacing w:line="360" w:lineRule="auto"/>
        <w:ind w:left="210" w:leftChars="100"/>
        <w:jc w:val="center"/>
        <w:rPr>
          <w:rFonts w:ascii="宋体" w:hAnsi="宋体"/>
          <w:color w:val="auto"/>
        </w:rPr>
      </w:pPr>
    </w:p>
    <w:p>
      <w:pPr>
        <w:pStyle w:val="8"/>
        <w:spacing w:line="360" w:lineRule="auto"/>
        <w:ind w:left="210" w:leftChars="100"/>
        <w:jc w:val="center"/>
        <w:rPr>
          <w:rFonts w:ascii="宋体" w:hAnsi="宋体"/>
          <w:color w:val="auto"/>
          <w:sz w:val="36"/>
          <w:szCs w:val="36"/>
        </w:rPr>
      </w:pPr>
    </w:p>
    <w:p>
      <w:pPr>
        <w:pStyle w:val="8"/>
        <w:spacing w:line="360" w:lineRule="auto"/>
        <w:ind w:left="210" w:leftChars="100"/>
        <w:jc w:val="center"/>
        <w:rPr>
          <w:rFonts w:ascii="宋体" w:hAnsi="宋体"/>
          <w:color w:val="auto"/>
          <w:sz w:val="36"/>
          <w:szCs w:val="36"/>
        </w:rPr>
      </w:pPr>
    </w:p>
    <w:p>
      <w:pPr>
        <w:pStyle w:val="8"/>
        <w:spacing w:line="360" w:lineRule="auto"/>
        <w:ind w:left="210" w:leftChars="100"/>
        <w:jc w:val="center"/>
        <w:rPr>
          <w:rFonts w:ascii="宋体" w:hAnsi="宋体"/>
          <w:color w:val="auto"/>
          <w:sz w:val="36"/>
          <w:szCs w:val="36"/>
        </w:rPr>
      </w:pPr>
      <w:r>
        <w:rPr>
          <w:rFonts w:hint="eastAsia" w:ascii="宋体" w:hAnsi="宋体"/>
          <w:color w:val="auto"/>
          <w:sz w:val="36"/>
          <w:szCs w:val="36"/>
        </w:rPr>
        <w:t>目   录</w:t>
      </w:r>
    </w:p>
    <w:p>
      <w:pPr>
        <w:rPr>
          <w:rFonts w:ascii="宋体" w:hAnsi="宋体"/>
          <w:bCs/>
          <w:color w:val="auto"/>
          <w:sz w:val="32"/>
          <w:szCs w:val="36"/>
        </w:rPr>
      </w:pPr>
    </w:p>
    <w:p>
      <w:pPr>
        <w:jc w:val="center"/>
        <w:rPr>
          <w:rFonts w:ascii="宋体" w:hAnsi="宋体"/>
          <w:bCs/>
          <w:color w:val="auto"/>
          <w:sz w:val="32"/>
          <w:szCs w:val="36"/>
        </w:rPr>
      </w:pPr>
      <w:r>
        <w:rPr>
          <w:rFonts w:hint="eastAsia" w:ascii="宋体" w:hAnsi="宋体"/>
          <w:bCs/>
          <w:color w:val="auto"/>
          <w:sz w:val="32"/>
          <w:szCs w:val="36"/>
        </w:rPr>
        <w:t>第一章  询价公告</w:t>
      </w:r>
      <w:r>
        <w:rPr>
          <w:rFonts w:hint="eastAsia" w:ascii="宋体" w:hAnsi="宋体"/>
          <w:color w:val="auto"/>
          <w:sz w:val="32"/>
        </w:rPr>
        <w:t>…………………………………………3</w:t>
      </w:r>
    </w:p>
    <w:p>
      <w:pPr>
        <w:jc w:val="center"/>
        <w:rPr>
          <w:rFonts w:ascii="宋体" w:hAnsi="宋体"/>
          <w:bCs/>
          <w:color w:val="auto"/>
          <w:sz w:val="32"/>
          <w:szCs w:val="36"/>
        </w:rPr>
      </w:pPr>
    </w:p>
    <w:p>
      <w:pPr>
        <w:jc w:val="center"/>
        <w:rPr>
          <w:rFonts w:ascii="宋体" w:hAnsi="宋体"/>
          <w:bCs/>
          <w:color w:val="auto"/>
          <w:sz w:val="32"/>
          <w:szCs w:val="36"/>
        </w:rPr>
      </w:pPr>
      <w:r>
        <w:rPr>
          <w:rFonts w:hint="eastAsia" w:ascii="宋体" w:hAnsi="宋体"/>
          <w:bCs/>
          <w:color w:val="auto"/>
          <w:sz w:val="32"/>
          <w:szCs w:val="36"/>
        </w:rPr>
        <w:t>第二章  响应须知</w:t>
      </w:r>
      <w:r>
        <w:rPr>
          <w:rFonts w:hint="eastAsia" w:ascii="宋体" w:hAnsi="宋体"/>
          <w:color w:val="auto"/>
          <w:sz w:val="32"/>
        </w:rPr>
        <w:t>…………………………………………5</w:t>
      </w:r>
    </w:p>
    <w:p>
      <w:pPr>
        <w:jc w:val="center"/>
        <w:rPr>
          <w:rFonts w:ascii="宋体" w:hAnsi="宋体"/>
          <w:bCs/>
          <w:color w:val="auto"/>
          <w:sz w:val="32"/>
        </w:rPr>
      </w:pPr>
    </w:p>
    <w:p>
      <w:pPr>
        <w:jc w:val="center"/>
        <w:rPr>
          <w:rFonts w:ascii="宋体" w:hAnsi="宋体"/>
          <w:bCs/>
          <w:color w:val="auto"/>
          <w:sz w:val="32"/>
        </w:rPr>
      </w:pPr>
      <w:r>
        <w:rPr>
          <w:rFonts w:hint="eastAsia" w:ascii="宋体" w:hAnsi="宋体"/>
          <w:bCs/>
          <w:color w:val="auto"/>
          <w:sz w:val="32"/>
        </w:rPr>
        <w:t xml:space="preserve">第三章  合同主要条款 </w:t>
      </w:r>
      <w:r>
        <w:rPr>
          <w:rFonts w:hint="eastAsia" w:ascii="宋体" w:hAnsi="宋体"/>
          <w:color w:val="auto"/>
          <w:sz w:val="32"/>
        </w:rPr>
        <w:t>……</w:t>
      </w:r>
      <w:bookmarkStart w:id="0" w:name="OLE_LINK17"/>
      <w:r>
        <w:rPr>
          <w:rFonts w:hint="eastAsia" w:ascii="宋体" w:hAnsi="宋体"/>
          <w:color w:val="auto"/>
          <w:sz w:val="32"/>
        </w:rPr>
        <w:t>…</w:t>
      </w:r>
      <w:bookmarkEnd w:id="0"/>
      <w:r>
        <w:rPr>
          <w:rFonts w:hint="eastAsia" w:ascii="宋体" w:hAnsi="宋体"/>
          <w:color w:val="auto"/>
          <w:sz w:val="32"/>
        </w:rPr>
        <w:t>……………………………8</w:t>
      </w:r>
    </w:p>
    <w:p>
      <w:pPr>
        <w:jc w:val="center"/>
        <w:rPr>
          <w:rFonts w:ascii="宋体" w:hAnsi="宋体"/>
          <w:bCs/>
          <w:color w:val="auto"/>
          <w:sz w:val="32"/>
        </w:rPr>
      </w:pPr>
    </w:p>
    <w:p>
      <w:pPr>
        <w:jc w:val="center"/>
        <w:rPr>
          <w:rFonts w:ascii="宋体" w:hAnsi="宋体"/>
          <w:bCs/>
          <w:color w:val="auto"/>
          <w:sz w:val="32"/>
        </w:rPr>
      </w:pPr>
      <w:r>
        <w:rPr>
          <w:rFonts w:hint="eastAsia" w:ascii="宋体" w:hAnsi="宋体"/>
          <w:bCs/>
          <w:color w:val="auto"/>
          <w:sz w:val="32"/>
        </w:rPr>
        <w:t>第四章  采购内容及要求</w:t>
      </w:r>
      <w:r>
        <w:rPr>
          <w:rFonts w:hint="eastAsia" w:ascii="宋体" w:hAnsi="宋体"/>
          <w:color w:val="auto"/>
          <w:sz w:val="32"/>
        </w:rPr>
        <w:t>…………………………………9</w:t>
      </w:r>
    </w:p>
    <w:p>
      <w:pPr>
        <w:rPr>
          <w:rFonts w:ascii="宋体" w:hAnsi="宋体"/>
          <w:bCs/>
          <w:color w:val="auto"/>
          <w:sz w:val="32"/>
        </w:rPr>
      </w:pPr>
    </w:p>
    <w:p>
      <w:pPr>
        <w:jc w:val="center"/>
        <w:rPr>
          <w:rFonts w:hint="eastAsia" w:ascii="宋体" w:hAnsi="宋体" w:eastAsia="宋体"/>
          <w:color w:val="auto"/>
          <w:sz w:val="32"/>
          <w:lang w:eastAsia="zh-CN"/>
        </w:rPr>
      </w:pPr>
      <w:r>
        <w:rPr>
          <w:rFonts w:hint="eastAsia" w:ascii="宋体" w:hAnsi="宋体"/>
          <w:bCs/>
          <w:color w:val="auto"/>
          <w:sz w:val="32"/>
        </w:rPr>
        <w:t xml:space="preserve">第五章  </w:t>
      </w:r>
      <w:bookmarkStart w:id="1" w:name="OLE_LINK16"/>
      <w:r>
        <w:rPr>
          <w:rFonts w:hint="eastAsia" w:ascii="宋体" w:hAnsi="宋体"/>
          <w:color w:val="auto"/>
          <w:sz w:val="32"/>
        </w:rPr>
        <w:t>应提交的有关材料格式</w:t>
      </w:r>
      <w:bookmarkEnd w:id="1"/>
      <w:r>
        <w:rPr>
          <w:rFonts w:hint="eastAsia" w:ascii="宋体" w:hAnsi="宋体"/>
          <w:color w:val="auto"/>
          <w:sz w:val="32"/>
        </w:rPr>
        <w:t>…</w:t>
      </w:r>
      <w:bookmarkStart w:id="2" w:name="OLE_LINK6"/>
      <w:r>
        <w:rPr>
          <w:rFonts w:hint="eastAsia" w:ascii="宋体" w:hAnsi="宋体"/>
          <w:color w:val="auto"/>
          <w:sz w:val="32"/>
        </w:rPr>
        <w:t>…</w:t>
      </w:r>
      <w:bookmarkEnd w:id="2"/>
      <w:r>
        <w:rPr>
          <w:rFonts w:hint="eastAsia" w:ascii="宋体" w:hAnsi="宋体"/>
          <w:color w:val="auto"/>
          <w:sz w:val="32"/>
        </w:rPr>
        <w:t>………………</w:t>
      </w:r>
      <w:bookmarkStart w:id="3" w:name="OLE_LINK15"/>
      <w:r>
        <w:rPr>
          <w:rFonts w:hint="eastAsia" w:ascii="宋体" w:hAnsi="宋体"/>
          <w:color w:val="auto"/>
          <w:sz w:val="32"/>
        </w:rPr>
        <w:t>…</w:t>
      </w:r>
      <w:bookmarkEnd w:id="3"/>
      <w:r>
        <w:rPr>
          <w:rFonts w:hint="eastAsia" w:ascii="宋体" w:hAnsi="宋体"/>
          <w:color w:val="auto"/>
          <w:sz w:val="32"/>
        </w:rPr>
        <w:t>…1</w:t>
      </w:r>
      <w:r>
        <w:rPr>
          <w:rFonts w:hint="eastAsia" w:ascii="宋体" w:hAnsi="宋体"/>
          <w:color w:val="auto"/>
          <w:sz w:val="32"/>
          <w:lang w:val="en-US" w:eastAsia="zh-CN"/>
        </w:rPr>
        <w:t>4</w:t>
      </w:r>
    </w:p>
    <w:p>
      <w:pPr>
        <w:jc w:val="center"/>
        <w:rPr>
          <w:rFonts w:ascii="宋体" w:hAnsi="宋体"/>
          <w:bCs/>
          <w:color w:val="auto"/>
          <w:sz w:val="32"/>
        </w:rPr>
      </w:pPr>
    </w:p>
    <w:p>
      <w:pPr>
        <w:spacing w:line="440" w:lineRule="atLeast"/>
        <w:jc w:val="center"/>
        <w:rPr>
          <w:rFonts w:ascii="宋体" w:hAnsi="宋体"/>
          <w:bCs/>
          <w:color w:val="auto"/>
          <w:sz w:val="32"/>
        </w:rPr>
      </w:pPr>
    </w:p>
    <w:p>
      <w:pPr>
        <w:spacing w:line="440" w:lineRule="atLeast"/>
        <w:jc w:val="center"/>
        <w:rPr>
          <w:rFonts w:ascii="宋体" w:hAnsi="宋体"/>
          <w:bCs/>
          <w:color w:val="auto"/>
          <w:sz w:val="32"/>
        </w:rPr>
      </w:pPr>
    </w:p>
    <w:p>
      <w:pPr>
        <w:spacing w:line="440" w:lineRule="atLeast"/>
        <w:rPr>
          <w:rFonts w:ascii="宋体" w:hAnsi="宋体"/>
          <w:bCs/>
          <w:color w:val="auto"/>
          <w:sz w:val="32"/>
        </w:rPr>
      </w:pPr>
    </w:p>
    <w:p>
      <w:pPr>
        <w:spacing w:line="440" w:lineRule="atLeast"/>
        <w:rPr>
          <w:rFonts w:ascii="宋体" w:hAnsi="宋体"/>
          <w:bCs/>
          <w:color w:val="auto"/>
          <w:sz w:val="32"/>
        </w:rPr>
      </w:pPr>
    </w:p>
    <w:p>
      <w:pPr>
        <w:overflowPunct w:val="0"/>
        <w:spacing w:line="360" w:lineRule="auto"/>
        <w:jc w:val="center"/>
        <w:rPr>
          <w:rFonts w:ascii="宋体" w:hAnsi="宋体" w:cs="宋体"/>
          <w:b/>
          <w:bCs/>
          <w:color w:val="auto"/>
          <w:kern w:val="36"/>
          <w:sz w:val="28"/>
          <w:szCs w:val="28"/>
        </w:rPr>
      </w:pPr>
    </w:p>
    <w:p>
      <w:pPr>
        <w:pStyle w:val="13"/>
        <w:ind w:left="2455" w:hanging="1405"/>
        <w:rPr>
          <w:rFonts w:ascii="宋体" w:hAnsi="宋体" w:cs="宋体"/>
          <w:b/>
          <w:bCs/>
          <w:color w:val="auto"/>
          <w:kern w:val="36"/>
          <w:sz w:val="28"/>
          <w:szCs w:val="28"/>
        </w:rPr>
      </w:pPr>
    </w:p>
    <w:p>
      <w:pPr>
        <w:rPr>
          <w:rFonts w:ascii="宋体" w:hAnsi="宋体" w:cs="宋体"/>
          <w:b/>
          <w:bCs/>
          <w:color w:val="auto"/>
          <w:kern w:val="36"/>
          <w:sz w:val="28"/>
          <w:szCs w:val="28"/>
        </w:rPr>
      </w:pPr>
    </w:p>
    <w:p>
      <w:pPr>
        <w:pStyle w:val="13"/>
        <w:ind w:left="2455" w:hanging="1405"/>
        <w:rPr>
          <w:rFonts w:ascii="宋体" w:hAnsi="宋体" w:cs="宋体"/>
          <w:b/>
          <w:bCs/>
          <w:color w:val="auto"/>
          <w:kern w:val="36"/>
          <w:sz w:val="28"/>
          <w:szCs w:val="28"/>
        </w:rPr>
      </w:pPr>
    </w:p>
    <w:p>
      <w:pPr>
        <w:rPr>
          <w:color w:val="auto"/>
        </w:rPr>
      </w:pPr>
    </w:p>
    <w:p>
      <w:pPr>
        <w:overflowPunct w:val="0"/>
        <w:spacing w:line="360" w:lineRule="auto"/>
        <w:jc w:val="center"/>
        <w:rPr>
          <w:rFonts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32"/>
          <w:szCs w:val="32"/>
        </w:rPr>
      </w:pPr>
      <w:r>
        <w:rPr>
          <w:rFonts w:hint="eastAsia" w:ascii="宋体" w:hAnsi="宋体" w:cs="宋体"/>
          <w:b/>
          <w:bCs/>
          <w:color w:val="auto"/>
          <w:kern w:val="36"/>
          <w:sz w:val="32"/>
          <w:szCs w:val="32"/>
        </w:rPr>
        <w:t>第一章  询价公告</w:t>
      </w:r>
    </w:p>
    <w:p>
      <w:pPr>
        <w:widowControl/>
        <w:shd w:val="clear" w:color="auto" w:fill="FFFFFF"/>
        <w:spacing w:line="360" w:lineRule="auto"/>
        <w:ind w:firstLine="480" w:firstLineChars="200"/>
        <w:outlineLvl w:val="0"/>
        <w:rPr>
          <w:rFonts w:ascii="宋体" w:hAnsi="宋体" w:cs="宋体"/>
          <w:color w:val="auto"/>
          <w:kern w:val="0"/>
          <w:sz w:val="24"/>
        </w:rPr>
      </w:pPr>
      <w:bookmarkStart w:id="27" w:name="_GoBack"/>
      <w:r>
        <w:rPr>
          <w:rFonts w:hint="eastAsia" w:ascii="宋体" w:hAnsi="宋体" w:cs="宋体"/>
          <w:color w:val="auto"/>
          <w:sz w:val="24"/>
        </w:rPr>
        <w:t>根据实际需求，现就我校</w:t>
      </w:r>
      <w:r>
        <w:rPr>
          <w:rFonts w:hint="eastAsia" w:ascii="宋体" w:hAnsi="宋体" w:cs="宋体"/>
          <w:color w:val="auto"/>
          <w:kern w:val="0"/>
          <w:sz w:val="24"/>
        </w:rPr>
        <w:t>原材料氟橡胶（生胶）采购</w:t>
      </w:r>
      <w:r>
        <w:rPr>
          <w:rFonts w:hint="eastAsia" w:ascii="宋体" w:hAnsi="宋体" w:cs="宋体"/>
          <w:bCs/>
          <w:color w:val="auto"/>
          <w:kern w:val="0"/>
          <w:sz w:val="24"/>
        </w:rPr>
        <w:t>进行公开询价</w:t>
      </w:r>
      <w:r>
        <w:rPr>
          <w:rFonts w:hint="eastAsia" w:ascii="宋体" w:hAnsi="宋体" w:cs="宋体"/>
          <w:color w:val="auto"/>
          <w:sz w:val="24"/>
        </w:rPr>
        <w:t>，欢迎符合相关资质的单位参加本项目采购。具体如下：</w:t>
      </w:r>
    </w:p>
    <w:p>
      <w:pPr>
        <w:widowControl/>
        <w:shd w:val="clear" w:color="auto" w:fill="FFFFFF"/>
        <w:spacing w:line="360" w:lineRule="auto"/>
        <w:ind w:firstLine="482" w:firstLineChars="200"/>
        <w:outlineLvl w:val="0"/>
        <w:rPr>
          <w:rFonts w:ascii="宋体" w:hAnsi="宋体" w:cs="宋体"/>
          <w:b/>
          <w:color w:val="auto"/>
          <w:kern w:val="0"/>
          <w:sz w:val="24"/>
        </w:rPr>
      </w:pPr>
      <w:r>
        <w:rPr>
          <w:rFonts w:hint="eastAsia" w:ascii="宋体" w:hAnsi="宋体" w:cs="宋体"/>
          <w:b/>
          <w:color w:val="auto"/>
          <w:kern w:val="0"/>
          <w:sz w:val="24"/>
        </w:rPr>
        <w:t>一、项目名称</w:t>
      </w:r>
      <w:bookmarkStart w:id="4" w:name="OLE_LINK2"/>
      <w:r>
        <w:rPr>
          <w:rFonts w:hint="eastAsia" w:ascii="宋体" w:hAnsi="宋体" w:cs="宋体"/>
          <w:b/>
          <w:color w:val="auto"/>
          <w:kern w:val="0"/>
          <w:sz w:val="24"/>
        </w:rPr>
        <w:t>：氟橡胶（生胶）</w:t>
      </w:r>
    </w:p>
    <w:bookmarkEnd w:id="4"/>
    <w:p>
      <w:pPr>
        <w:widowControl/>
        <w:shd w:val="clear" w:color="auto" w:fill="FFFFFF"/>
        <w:spacing w:line="360" w:lineRule="auto"/>
        <w:ind w:firstLine="482" w:firstLineChars="200"/>
        <w:outlineLvl w:val="0"/>
        <w:rPr>
          <w:rFonts w:ascii="宋体" w:hAnsi="宋体" w:cs="宋体"/>
          <w:b/>
          <w:color w:val="auto"/>
          <w:kern w:val="0"/>
          <w:sz w:val="24"/>
        </w:rPr>
      </w:pPr>
      <w:r>
        <w:rPr>
          <w:rFonts w:hint="eastAsia" w:ascii="宋体" w:hAnsi="宋体" w:cs="宋体"/>
          <w:b/>
          <w:color w:val="auto"/>
          <w:kern w:val="0"/>
          <w:sz w:val="24"/>
        </w:rPr>
        <w:t>二、项目编号：衢院询2025-07</w:t>
      </w:r>
    </w:p>
    <w:p>
      <w:pPr>
        <w:widowControl/>
        <w:shd w:val="clear" w:color="auto" w:fill="FFFFFF"/>
        <w:spacing w:line="360" w:lineRule="auto"/>
        <w:ind w:firstLine="482" w:firstLineChars="200"/>
        <w:outlineLvl w:val="0"/>
        <w:rPr>
          <w:rFonts w:ascii="宋体" w:hAnsi="宋体" w:cs="宋体"/>
          <w:b/>
          <w:bCs/>
          <w:color w:val="auto"/>
          <w:sz w:val="24"/>
        </w:rPr>
      </w:pPr>
      <w:r>
        <w:rPr>
          <w:rFonts w:hint="eastAsia" w:ascii="宋体" w:hAnsi="宋体" w:cs="宋体"/>
          <w:b/>
          <w:color w:val="auto"/>
          <w:kern w:val="0"/>
          <w:sz w:val="24"/>
        </w:rPr>
        <w:t>三、项目概况</w:t>
      </w:r>
    </w:p>
    <w:tbl>
      <w:tblPr>
        <w:tblStyle w:val="16"/>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915"/>
        <w:gridCol w:w="900"/>
        <w:gridCol w:w="193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采购内容</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数量</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单位</w:t>
            </w:r>
          </w:p>
        </w:tc>
        <w:tc>
          <w:tcPr>
            <w:tcW w:w="19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预算金额（元）</w:t>
            </w:r>
          </w:p>
        </w:tc>
        <w:tc>
          <w:tcPr>
            <w:tcW w:w="25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ascii="宋体" w:hAnsi="宋体" w:cs="宋体"/>
                <w:color w:val="auto"/>
                <w:kern w:val="0"/>
                <w:sz w:val="24"/>
              </w:rPr>
              <w:t>氟橡胶（生胶）</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hint="eastAsia" w:ascii="宋体" w:hAnsi="宋体" w:cs="宋体"/>
                <w:color w:val="auto"/>
                <w:kern w:val="0"/>
                <w:sz w:val="24"/>
              </w:rPr>
              <w:t>2</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ascii="宋体" w:hAnsi="宋体" w:cs="宋体"/>
                <w:color w:val="auto"/>
                <w:kern w:val="0"/>
                <w:sz w:val="24"/>
              </w:rPr>
              <w:t>吨</w:t>
            </w:r>
          </w:p>
        </w:tc>
        <w:tc>
          <w:tcPr>
            <w:tcW w:w="1935" w:type="dxa"/>
            <w:tcBorders>
              <w:top w:val="single" w:color="auto" w:sz="4" w:space="0"/>
              <w:left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hint="eastAsia" w:ascii="宋体" w:hAnsi="宋体" w:cs="宋体"/>
                <w:color w:val="auto"/>
                <w:kern w:val="0"/>
                <w:sz w:val="24"/>
              </w:rPr>
              <w:t>104000</w:t>
            </w:r>
          </w:p>
        </w:tc>
        <w:tc>
          <w:tcPr>
            <w:tcW w:w="2561" w:type="dxa"/>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sz w:val="24"/>
              </w:rPr>
              <w:t>详见采购文件第三章</w:t>
            </w:r>
          </w:p>
        </w:tc>
      </w:tr>
    </w:tbl>
    <w:p>
      <w:pPr>
        <w:widowControl/>
        <w:shd w:val="clear" w:color="auto" w:fill="FFFFFF"/>
        <w:spacing w:line="360" w:lineRule="auto"/>
        <w:ind w:firstLine="472" w:firstLineChars="196"/>
        <w:outlineLvl w:val="2"/>
        <w:rPr>
          <w:rFonts w:ascii="宋体" w:hAnsi="宋体" w:cs="宋体"/>
          <w:b/>
          <w:color w:val="auto"/>
          <w:kern w:val="0"/>
          <w:sz w:val="24"/>
        </w:rPr>
      </w:pPr>
      <w:r>
        <w:rPr>
          <w:rFonts w:hint="eastAsia" w:ascii="宋体" w:hAnsi="宋体" w:cs="宋体"/>
          <w:b/>
          <w:color w:val="auto"/>
          <w:kern w:val="0"/>
          <w:sz w:val="24"/>
        </w:rPr>
        <w:t>四、供应商资格要求</w:t>
      </w:r>
    </w:p>
    <w:p>
      <w:pPr>
        <w:pStyle w:val="14"/>
        <w:spacing w:before="0" w:beforeAutospacing="0" w:after="0" w:afterAutospacing="0" w:line="360" w:lineRule="auto"/>
        <w:ind w:firstLine="480" w:firstLineChars="200"/>
        <w:rPr>
          <w:rFonts w:cs="宋体"/>
          <w:color w:val="auto"/>
        </w:rPr>
      </w:pPr>
      <w:r>
        <w:rPr>
          <w:rFonts w:hint="eastAsia" w:cs="宋体"/>
          <w:color w:val="auto"/>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4"/>
        <w:spacing w:before="0" w:beforeAutospacing="0" w:after="0" w:afterAutospacing="0" w:line="360" w:lineRule="auto"/>
        <w:ind w:firstLine="480" w:firstLineChars="200"/>
        <w:rPr>
          <w:rFonts w:cs="宋体"/>
          <w:color w:val="auto"/>
        </w:rPr>
      </w:pPr>
      <w:r>
        <w:rPr>
          <w:rFonts w:hint="eastAsia" w:cs="宋体"/>
          <w:color w:val="auto"/>
        </w:rPr>
        <w:t>2.落实政府采购政策需满足的资格要求：无。 </w:t>
      </w:r>
    </w:p>
    <w:p>
      <w:pPr>
        <w:pStyle w:val="14"/>
        <w:spacing w:before="0" w:beforeAutospacing="0" w:after="0" w:afterAutospacing="0" w:line="360" w:lineRule="auto"/>
        <w:ind w:firstLine="480" w:firstLineChars="200"/>
        <w:rPr>
          <w:rFonts w:cs="宋体"/>
          <w:color w:val="auto"/>
        </w:rPr>
      </w:pPr>
      <w:r>
        <w:rPr>
          <w:rFonts w:hint="eastAsia" w:cs="宋体"/>
          <w:color w:val="auto"/>
        </w:rPr>
        <w:t>3.本项目的特定资格要求：无。</w:t>
      </w:r>
    </w:p>
    <w:p>
      <w:pPr>
        <w:widowControl/>
        <w:overflowPunct w:val="0"/>
        <w:spacing w:line="360" w:lineRule="auto"/>
        <w:ind w:firstLine="482" w:firstLineChars="200"/>
        <w:jc w:val="left"/>
        <w:rPr>
          <w:rFonts w:ascii="宋体" w:hAnsi="宋体" w:cs="宋体"/>
          <w:color w:val="auto"/>
          <w:sz w:val="24"/>
        </w:rPr>
      </w:pPr>
      <w:r>
        <w:rPr>
          <w:rFonts w:hint="eastAsia" w:ascii="宋体" w:hAnsi="宋体" w:cs="宋体"/>
          <w:b/>
          <w:color w:val="auto"/>
          <w:sz w:val="24"/>
        </w:rPr>
        <w:t>五、</w:t>
      </w:r>
      <w:r>
        <w:rPr>
          <w:rFonts w:hint="eastAsia" w:ascii="宋体" w:hAnsi="宋体" w:cs="宋体"/>
          <w:b/>
          <w:color w:val="auto"/>
          <w:kern w:val="0"/>
          <w:sz w:val="24"/>
          <w:lang w:val="zh-CN"/>
        </w:rPr>
        <w:t>获取询价文件方式</w:t>
      </w:r>
    </w:p>
    <w:p>
      <w:pPr>
        <w:pStyle w:val="14"/>
        <w:spacing w:before="0" w:beforeAutospacing="0" w:after="0" w:afterAutospacing="0" w:line="360" w:lineRule="auto"/>
        <w:ind w:firstLine="480" w:firstLineChars="200"/>
        <w:rPr>
          <w:rFonts w:cs="宋体"/>
          <w:color w:val="auto"/>
        </w:rPr>
      </w:pPr>
      <w:r>
        <w:rPr>
          <w:rFonts w:hint="eastAsia" w:cs="宋体"/>
          <w:color w:val="auto"/>
        </w:rPr>
        <w:t>1.询价文件见附件，请各有意参与询价的供应商自行下载。</w:t>
      </w:r>
    </w:p>
    <w:p>
      <w:pPr>
        <w:pStyle w:val="14"/>
        <w:spacing w:before="0" w:beforeAutospacing="0" w:after="0" w:afterAutospacing="0" w:line="360" w:lineRule="auto"/>
        <w:ind w:firstLine="480" w:firstLineChars="200"/>
        <w:rPr>
          <w:rFonts w:cs="宋体"/>
          <w:color w:val="auto"/>
        </w:rPr>
      </w:pPr>
      <w:r>
        <w:rPr>
          <w:rFonts w:hint="eastAsia" w:cs="宋体"/>
          <w:bCs/>
          <w:color w:val="auto"/>
        </w:rPr>
        <w:t>2.网址：</w:t>
      </w:r>
      <w:r>
        <w:rPr>
          <w:rFonts w:hint="eastAsia" w:cs="宋体"/>
          <w:color w:val="auto"/>
        </w:rPr>
        <w:t>衢州学院信息公开网（https://xxgk.qzc.edu.cn）、衢州学院招标采购网（https://zbcg.qzc.edu.cn）。</w:t>
      </w:r>
    </w:p>
    <w:p>
      <w:pPr>
        <w:numPr>
          <w:ilvl w:val="0"/>
          <w:numId w:val="2"/>
        </w:numPr>
        <w:spacing w:line="360" w:lineRule="auto"/>
        <w:ind w:firstLine="482" w:firstLineChars="200"/>
        <w:rPr>
          <w:rFonts w:ascii="宋体" w:hAnsi="宋体" w:cs="宋体"/>
          <w:b/>
          <w:color w:val="auto"/>
          <w:sz w:val="24"/>
        </w:rPr>
      </w:pPr>
      <w:r>
        <w:rPr>
          <w:rFonts w:hint="eastAsia" w:ascii="宋体" w:hAnsi="宋体" w:cs="宋体"/>
          <w:b/>
          <w:color w:val="auto"/>
          <w:sz w:val="24"/>
        </w:rPr>
        <w:t>递交响应文件截止时间和地点</w:t>
      </w:r>
    </w:p>
    <w:p>
      <w:pPr>
        <w:spacing w:line="360" w:lineRule="auto"/>
        <w:ind w:firstLine="482" w:firstLineChars="200"/>
        <w:rPr>
          <w:rFonts w:ascii="宋体" w:hAnsi="宋体" w:cs="宋体"/>
          <w:color w:val="auto"/>
          <w:sz w:val="24"/>
        </w:rPr>
      </w:pPr>
      <w:r>
        <w:rPr>
          <w:rFonts w:hint="eastAsia" w:ascii="宋体" w:hAnsi="宋体" w:cs="宋体"/>
          <w:b/>
          <w:color w:val="auto"/>
          <w:sz w:val="24"/>
        </w:rPr>
        <w:t>截止时间：2025年12月1</w:t>
      </w:r>
      <w:r>
        <w:rPr>
          <w:rFonts w:hint="eastAsia" w:ascii="宋体" w:hAnsi="宋体" w:cs="宋体"/>
          <w:b/>
          <w:color w:val="auto"/>
          <w:sz w:val="24"/>
          <w:lang w:val="en-US" w:eastAsia="zh-CN"/>
        </w:rPr>
        <w:t>6</w:t>
      </w:r>
      <w:r>
        <w:rPr>
          <w:rFonts w:hint="eastAsia" w:ascii="宋体" w:hAnsi="宋体" w:cs="宋体"/>
          <w:b/>
          <w:color w:val="auto"/>
          <w:sz w:val="24"/>
        </w:rPr>
        <w:t>日</w:t>
      </w:r>
      <w:r>
        <w:rPr>
          <w:rFonts w:hint="eastAsia" w:ascii="宋体" w:hAnsi="宋体" w:cs="宋体"/>
          <w:b/>
          <w:color w:val="auto"/>
          <w:sz w:val="24"/>
          <w:lang w:val="en-US" w:eastAsia="zh-CN"/>
        </w:rPr>
        <w:t>9</w:t>
      </w:r>
      <w:r>
        <w:rPr>
          <w:rFonts w:hint="eastAsia" w:ascii="宋体" w:hAnsi="宋体" w:cs="宋体"/>
          <w:b/>
          <w:color w:val="auto"/>
          <w:sz w:val="24"/>
        </w:rPr>
        <w:t>:30时（北京时间）</w:t>
      </w:r>
      <w:r>
        <w:rPr>
          <w:rFonts w:hint="eastAsia" w:ascii="宋体" w:hAnsi="宋体" w:cs="宋体"/>
          <w:color w:val="auto"/>
          <w:sz w:val="24"/>
        </w:rPr>
        <w:t>。响应文件必须包装密封（在密封处盖上单位公章）完整，</w:t>
      </w:r>
      <w:r>
        <w:rPr>
          <w:rFonts w:hint="eastAsia" w:ascii="宋体" w:hAnsi="宋体" w:cs="宋体"/>
          <w:bCs/>
          <w:color w:val="auto"/>
          <w:sz w:val="24"/>
        </w:rPr>
        <w:t>并在包装袋封面分别注明项目名称、编号、供应商名称（加盖公章）、联系人及电话。</w:t>
      </w:r>
      <w:r>
        <w:rPr>
          <w:rFonts w:hint="eastAsia" w:ascii="宋体" w:hAnsi="宋体" w:cs="宋体"/>
          <w:bCs/>
          <w:color w:val="auto"/>
          <w:kern w:val="0"/>
          <w:sz w:val="24"/>
        </w:rPr>
        <w:t>响应文件必须</w:t>
      </w:r>
      <w:r>
        <w:rPr>
          <w:rFonts w:hint="eastAsia" w:ascii="宋体" w:hAnsi="宋体" w:cs="宋体"/>
          <w:color w:val="auto"/>
          <w:sz w:val="24"/>
        </w:rPr>
        <w:t>在响应截止时间前送达</w:t>
      </w:r>
      <w:r>
        <w:rPr>
          <w:rFonts w:hint="eastAsia" w:ascii="宋体" w:hAnsi="宋体" w:cs="宋体"/>
          <w:b/>
          <w:color w:val="auto"/>
          <w:sz w:val="24"/>
        </w:rPr>
        <w:t>衢州学院实验室与资产管理处（行政楼评标室122室）</w:t>
      </w:r>
      <w:r>
        <w:rPr>
          <w:rFonts w:hint="eastAsia" w:ascii="宋体" w:hAnsi="宋体" w:cs="宋体"/>
          <w:color w:val="auto"/>
          <w:sz w:val="24"/>
        </w:rPr>
        <w:t>，</w:t>
      </w:r>
      <w:r>
        <w:rPr>
          <w:rFonts w:hint="eastAsia" w:ascii="宋体" w:hAnsi="宋体" w:cs="宋体"/>
          <w:color w:val="auto"/>
          <w:kern w:val="0"/>
          <w:sz w:val="24"/>
        </w:rPr>
        <w:t>逾期作废</w:t>
      </w:r>
      <w:r>
        <w:rPr>
          <w:rFonts w:hint="eastAsia" w:ascii="宋体" w:hAnsi="宋体" w:cs="宋体"/>
          <w:color w:val="auto"/>
          <w:sz w:val="24"/>
        </w:rPr>
        <w:t xml:space="preserve">。 </w:t>
      </w:r>
    </w:p>
    <w:p>
      <w:pPr>
        <w:pStyle w:val="14"/>
        <w:numPr>
          <w:ilvl w:val="0"/>
          <w:numId w:val="2"/>
        </w:numPr>
        <w:spacing w:before="0" w:beforeAutospacing="0" w:after="0" w:afterAutospacing="0" w:line="360" w:lineRule="auto"/>
        <w:ind w:left="0" w:leftChars="0" w:firstLine="482" w:firstLineChars="200"/>
        <w:jc w:val="both"/>
        <w:rPr>
          <w:rFonts w:hint="eastAsia" w:cs="宋体"/>
          <w:b/>
          <w:color w:val="auto"/>
          <w:kern w:val="2"/>
        </w:rPr>
      </w:pPr>
      <w:r>
        <w:rPr>
          <w:rFonts w:hint="eastAsia" w:cs="宋体"/>
          <w:b/>
          <w:color w:val="auto"/>
          <w:kern w:val="2"/>
        </w:rPr>
        <w:t>响应文件开启时间和地点</w:t>
      </w:r>
    </w:p>
    <w:p>
      <w:pPr>
        <w:pStyle w:val="14"/>
        <w:numPr>
          <w:numId w:val="0"/>
        </w:numPr>
        <w:spacing w:before="0" w:beforeAutospacing="0" w:after="0" w:afterAutospacing="0" w:line="360" w:lineRule="auto"/>
        <w:ind w:leftChars="200"/>
        <w:jc w:val="both"/>
        <w:rPr>
          <w:rFonts w:hint="eastAsia" w:cs="宋体"/>
          <w:color w:val="auto"/>
          <w:kern w:val="2"/>
        </w:rPr>
      </w:pPr>
      <w:r>
        <w:rPr>
          <w:rFonts w:hint="eastAsia" w:cs="宋体"/>
          <w:color w:val="auto"/>
          <w:kern w:val="2"/>
        </w:rPr>
        <w:t>开启时间：</w:t>
      </w:r>
      <w:r>
        <w:rPr>
          <w:rFonts w:hint="eastAsia" w:ascii="宋体" w:hAnsi="宋体" w:cs="宋体"/>
          <w:b/>
          <w:color w:val="auto"/>
          <w:sz w:val="24"/>
        </w:rPr>
        <w:t>2025年12月1</w:t>
      </w:r>
      <w:r>
        <w:rPr>
          <w:rFonts w:hint="eastAsia" w:ascii="宋体" w:hAnsi="宋体" w:cs="宋体"/>
          <w:b/>
          <w:color w:val="auto"/>
          <w:sz w:val="24"/>
          <w:lang w:val="en-US" w:eastAsia="zh-CN"/>
        </w:rPr>
        <w:t>6</w:t>
      </w:r>
      <w:r>
        <w:rPr>
          <w:rFonts w:hint="eastAsia" w:ascii="宋体" w:hAnsi="宋体" w:cs="宋体"/>
          <w:b/>
          <w:color w:val="auto"/>
          <w:sz w:val="24"/>
        </w:rPr>
        <w:t>日</w:t>
      </w:r>
      <w:r>
        <w:rPr>
          <w:rFonts w:hint="eastAsia" w:ascii="宋体" w:hAnsi="宋体" w:cs="宋体"/>
          <w:b/>
          <w:color w:val="auto"/>
          <w:sz w:val="24"/>
          <w:lang w:val="en-US" w:eastAsia="zh-CN"/>
        </w:rPr>
        <w:t>9</w:t>
      </w:r>
      <w:r>
        <w:rPr>
          <w:rFonts w:hint="eastAsia" w:ascii="宋体" w:hAnsi="宋体" w:cs="宋体"/>
          <w:b/>
          <w:color w:val="auto"/>
          <w:sz w:val="24"/>
        </w:rPr>
        <w:t>:30</w:t>
      </w:r>
      <w:r>
        <w:rPr>
          <w:rFonts w:hint="eastAsia" w:cs="宋体"/>
          <w:color w:val="auto"/>
          <w:kern w:val="2"/>
        </w:rPr>
        <w:t>（北京时间）</w:t>
      </w:r>
    </w:p>
    <w:p>
      <w:pPr>
        <w:pStyle w:val="14"/>
        <w:numPr>
          <w:numId w:val="0"/>
        </w:numPr>
        <w:spacing w:before="0" w:beforeAutospacing="0" w:after="0" w:afterAutospacing="0" w:line="360" w:lineRule="auto"/>
        <w:ind w:leftChars="200"/>
        <w:jc w:val="both"/>
        <w:rPr>
          <w:rFonts w:ascii="宋体" w:hAnsi="宋体" w:cs="宋体"/>
          <w:color w:val="auto"/>
          <w:sz w:val="24"/>
        </w:rPr>
      </w:pPr>
      <w:r>
        <w:rPr>
          <w:rFonts w:hint="eastAsia" w:ascii="宋体" w:hAnsi="宋体" w:cs="宋体"/>
          <w:color w:val="auto"/>
          <w:sz w:val="24"/>
        </w:rPr>
        <w:t>地点：衢州学院行政楼评标室122室</w:t>
      </w:r>
    </w:p>
    <w:p>
      <w:pPr>
        <w:pStyle w:val="14"/>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八、公告期限</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九、发布公告的媒体</w:t>
      </w:r>
    </w:p>
    <w:p>
      <w:pPr>
        <w:tabs>
          <w:tab w:val="left" w:pos="2366"/>
        </w:tabs>
        <w:spacing w:line="420" w:lineRule="exact"/>
        <w:ind w:firstLine="495"/>
        <w:rPr>
          <w:rFonts w:ascii="宋体" w:hAnsi="宋体"/>
          <w:b/>
          <w:bCs/>
          <w:color w:val="auto"/>
          <w:kern w:val="0"/>
          <w:sz w:val="24"/>
        </w:rPr>
      </w:pPr>
      <w:r>
        <w:rPr>
          <w:rFonts w:ascii="宋体" w:hAnsi="宋体"/>
          <w:b/>
          <w:bCs/>
          <w:color w:val="auto"/>
          <w:kern w:val="0"/>
          <w:sz w:val="24"/>
        </w:rPr>
        <w:t>衢州学院信息公开网（http</w:t>
      </w:r>
      <w:r>
        <w:rPr>
          <w:rFonts w:hint="eastAsia" w:ascii="宋体" w:hAnsi="宋体"/>
          <w:b/>
          <w:bCs/>
          <w:color w:val="auto"/>
          <w:kern w:val="0"/>
          <w:sz w:val="24"/>
        </w:rPr>
        <w:t>s</w:t>
      </w:r>
      <w:r>
        <w:rPr>
          <w:rFonts w:ascii="宋体" w:hAnsi="宋体"/>
          <w:b/>
          <w:bCs/>
          <w:color w:val="auto"/>
          <w:kern w:val="0"/>
          <w:sz w:val="24"/>
        </w:rPr>
        <w:t>://xxgk.qzc.edu.cn）；</w:t>
      </w:r>
    </w:p>
    <w:p>
      <w:pPr>
        <w:tabs>
          <w:tab w:val="left" w:pos="2366"/>
        </w:tabs>
        <w:spacing w:line="420" w:lineRule="exact"/>
        <w:ind w:firstLine="495"/>
        <w:rPr>
          <w:rFonts w:ascii="宋体" w:hAnsi="宋体"/>
          <w:b/>
          <w:bCs/>
          <w:color w:val="auto"/>
          <w:sz w:val="24"/>
        </w:rPr>
      </w:pPr>
      <w:r>
        <w:rPr>
          <w:rFonts w:ascii="宋体" w:hAnsi="宋体"/>
          <w:b/>
          <w:color w:val="auto"/>
          <w:sz w:val="24"/>
        </w:rPr>
        <w:t>衢州学院招标采购网（</w:t>
      </w:r>
      <w:r>
        <w:rPr>
          <w:rFonts w:ascii="宋体" w:hAnsi="宋体"/>
          <w:b/>
          <w:bCs/>
          <w:color w:val="auto"/>
          <w:kern w:val="0"/>
          <w:sz w:val="24"/>
        </w:rPr>
        <w:t>http</w:t>
      </w:r>
      <w:r>
        <w:rPr>
          <w:rFonts w:hint="eastAsia" w:ascii="宋体" w:hAnsi="宋体"/>
          <w:b/>
          <w:bCs/>
          <w:color w:val="auto"/>
          <w:kern w:val="0"/>
          <w:sz w:val="24"/>
        </w:rPr>
        <w:t>s</w:t>
      </w:r>
      <w:r>
        <w:rPr>
          <w:rFonts w:ascii="宋体" w:hAnsi="宋体"/>
          <w:b/>
          <w:bCs/>
          <w:color w:val="auto"/>
          <w:kern w:val="0"/>
          <w:sz w:val="24"/>
        </w:rPr>
        <w:t>://zbcg.qzc.edu.cn）</w:t>
      </w:r>
      <w:r>
        <w:rPr>
          <w:rFonts w:ascii="宋体" w:hAnsi="宋体"/>
          <w:b/>
          <w:bCs/>
          <w:color w:val="auto"/>
          <w:sz w:val="24"/>
        </w:rPr>
        <w:t>。</w:t>
      </w:r>
    </w:p>
    <w:p>
      <w:pPr>
        <w:widowControl/>
        <w:shd w:val="clear" w:color="auto" w:fill="FFFFFF"/>
        <w:spacing w:line="360" w:lineRule="auto"/>
        <w:ind w:firstLine="482" w:firstLineChars="200"/>
        <w:outlineLvl w:val="2"/>
        <w:rPr>
          <w:rFonts w:ascii="宋体" w:hAnsi="宋体" w:cs="宋体"/>
          <w:b/>
          <w:color w:val="auto"/>
          <w:kern w:val="0"/>
          <w:sz w:val="24"/>
        </w:rPr>
      </w:pPr>
      <w:r>
        <w:rPr>
          <w:rFonts w:hint="eastAsia" w:ascii="宋体" w:hAnsi="宋体" w:cs="宋体"/>
          <w:b/>
          <w:color w:val="auto"/>
          <w:kern w:val="0"/>
          <w:sz w:val="24"/>
        </w:rPr>
        <w:t>十、本询价文件由衢州学院实验室与资产管理处、化学与材料工程学院负责解释。</w:t>
      </w:r>
    </w:p>
    <w:p>
      <w:pPr>
        <w:spacing w:line="360" w:lineRule="auto"/>
        <w:ind w:firstLine="480" w:firstLineChars="200"/>
        <w:rPr>
          <w:rFonts w:ascii="宋体" w:hAnsi="宋体" w:cs="宋体"/>
          <w:color w:val="auto"/>
          <w:sz w:val="24"/>
        </w:rPr>
      </w:pPr>
      <w:r>
        <w:rPr>
          <w:rFonts w:hint="eastAsia" w:ascii="宋体" w:hAnsi="宋体" w:cs="宋体"/>
          <w:bCs/>
          <w:color w:val="auto"/>
          <w:sz w:val="24"/>
        </w:rPr>
        <w:t>联系地址：</w:t>
      </w:r>
      <w:r>
        <w:rPr>
          <w:rFonts w:hint="eastAsia" w:ascii="宋体" w:hAnsi="宋体" w:cs="宋体"/>
          <w:color w:val="auto"/>
          <w:sz w:val="24"/>
        </w:rPr>
        <w:t>浙江省衢州市九华北大道78号,</w:t>
      </w:r>
      <w:r>
        <w:rPr>
          <w:rFonts w:hint="eastAsia" w:ascii="宋体" w:hAnsi="宋体" w:cs="宋体"/>
          <w:bCs/>
          <w:color w:val="auto"/>
          <w:sz w:val="24"/>
        </w:rPr>
        <w:t xml:space="preserve"> 邮政编码：324000。</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项目采购联系人：陶老师，电话：0570-8012387，13957024221。 </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质疑答复联系人：郑老师，电话：0570-8015028，</w:t>
      </w:r>
      <w:r>
        <w:rPr>
          <w:rFonts w:hint="eastAsia" w:ascii="宋体" w:hAnsi="宋体" w:cs="宋体"/>
          <w:color w:val="auto"/>
          <w:sz w:val="24"/>
        </w:rPr>
        <w:t>15345707715</w:t>
      </w:r>
      <w:r>
        <w:rPr>
          <w:rFonts w:hint="eastAsia" w:ascii="宋体" w:hAnsi="宋体" w:cs="宋体"/>
          <w:bCs/>
          <w:color w:val="auto"/>
          <w:sz w:val="24"/>
        </w:rPr>
        <w:t>。</w:t>
      </w:r>
    </w:p>
    <w:p>
      <w:pPr>
        <w:widowControl/>
        <w:shd w:val="clear" w:color="auto" w:fill="FFFFFF"/>
        <w:spacing w:line="360" w:lineRule="auto"/>
        <w:ind w:firstLine="470" w:firstLineChars="196"/>
        <w:outlineLvl w:val="2"/>
        <w:rPr>
          <w:rFonts w:ascii="宋体" w:hAnsi="宋体" w:cs="宋体"/>
          <w:color w:val="auto"/>
          <w:kern w:val="0"/>
          <w:sz w:val="24"/>
        </w:rPr>
      </w:pPr>
      <w:r>
        <w:rPr>
          <w:rFonts w:hint="eastAsia" w:ascii="宋体" w:hAnsi="宋体" w:cs="宋体"/>
          <w:color w:val="auto"/>
          <w:kern w:val="0"/>
          <w:sz w:val="24"/>
        </w:rPr>
        <w:t>项目技术答疑联系人：</w:t>
      </w:r>
      <w:r>
        <w:rPr>
          <w:rFonts w:hint="eastAsia" w:ascii="宋体" w:hAnsi="宋体" w:cs="宋体"/>
          <w:color w:val="auto"/>
          <w:sz w:val="24"/>
        </w:rPr>
        <w:t>展老师：13857030137。</w:t>
      </w:r>
    </w:p>
    <w:p>
      <w:pPr>
        <w:widowControl/>
        <w:shd w:val="clear" w:color="auto" w:fill="FFFFFF"/>
        <w:wordWrap w:val="0"/>
        <w:spacing w:line="360" w:lineRule="auto"/>
        <w:ind w:firstLine="480" w:firstLineChars="200"/>
        <w:jc w:val="right"/>
        <w:rPr>
          <w:rFonts w:ascii="宋体" w:hAnsi="宋体" w:cs="宋体"/>
          <w:color w:val="auto"/>
          <w:kern w:val="0"/>
          <w:sz w:val="24"/>
        </w:rPr>
      </w:pPr>
    </w:p>
    <w:p>
      <w:pPr>
        <w:widowControl/>
        <w:shd w:val="clear" w:color="auto" w:fill="FFFFFF"/>
        <w:wordWrap w:val="0"/>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衢州学院实验室与资产管理处</w:t>
      </w:r>
    </w:p>
    <w:p>
      <w:pPr>
        <w:widowControl/>
        <w:shd w:val="clear" w:color="auto" w:fill="FFFFFF"/>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2025年12月</w:t>
      </w:r>
      <w:r>
        <w:rPr>
          <w:rFonts w:hint="eastAsia" w:ascii="宋体" w:hAnsi="宋体" w:cs="宋体"/>
          <w:color w:val="auto"/>
          <w:kern w:val="0"/>
          <w:sz w:val="24"/>
          <w:lang w:val="en-US" w:eastAsia="zh-CN"/>
        </w:rPr>
        <w:t>9</w:t>
      </w:r>
      <w:r>
        <w:rPr>
          <w:rFonts w:hint="eastAsia" w:ascii="宋体" w:hAnsi="宋体" w:cs="宋体"/>
          <w:color w:val="auto"/>
          <w:kern w:val="0"/>
          <w:sz w:val="24"/>
        </w:rPr>
        <w:t>日</w:t>
      </w:r>
      <w:bookmarkEnd w:id="27"/>
    </w:p>
    <w:p>
      <w:pPr>
        <w:widowControl/>
        <w:shd w:val="clear" w:color="auto" w:fill="FFFFFF"/>
        <w:spacing w:line="360" w:lineRule="auto"/>
        <w:rPr>
          <w:rFonts w:ascii="宋体" w:hAnsi="宋体" w:cs="宋体"/>
          <w:b/>
          <w:bCs/>
          <w:color w:val="auto"/>
          <w:sz w:val="24"/>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pStyle w:val="13"/>
        <w:ind w:left="2455" w:hanging="1405"/>
        <w:rPr>
          <w:rFonts w:ascii="宋体" w:hAnsi="宋体" w:cs="宋体"/>
          <w:b/>
          <w:bCs/>
          <w:color w:val="auto"/>
          <w:sz w:val="28"/>
          <w:szCs w:val="28"/>
        </w:rPr>
      </w:pPr>
    </w:p>
    <w:p>
      <w:pPr>
        <w:rPr>
          <w:color w:val="auto"/>
        </w:rPr>
      </w:pPr>
    </w:p>
    <w:p>
      <w:pPr>
        <w:pStyle w:val="13"/>
        <w:ind w:left="2250" w:hanging="1200"/>
        <w:rPr>
          <w:color w:val="auto"/>
        </w:rPr>
      </w:pPr>
    </w:p>
    <w:p>
      <w:pPr>
        <w:rPr>
          <w:color w:val="auto"/>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32"/>
          <w:szCs w:val="32"/>
        </w:rPr>
      </w:pPr>
      <w:r>
        <w:rPr>
          <w:rFonts w:hint="eastAsia" w:ascii="宋体" w:hAnsi="宋体" w:cs="宋体"/>
          <w:b/>
          <w:bCs/>
          <w:color w:val="auto"/>
          <w:sz w:val="32"/>
          <w:szCs w:val="32"/>
        </w:rPr>
        <w:t>第二章 响应须知</w:t>
      </w:r>
    </w:p>
    <w:p>
      <w:pPr>
        <w:widowControl/>
        <w:shd w:val="clear" w:color="auto" w:fill="FFFFFF"/>
        <w:overflowPunct w:val="0"/>
        <w:spacing w:line="500" w:lineRule="exact"/>
        <w:jc w:val="left"/>
        <w:outlineLvl w:val="2"/>
        <w:rPr>
          <w:rFonts w:ascii="宋体" w:hAnsi="宋体" w:cs="宋体"/>
          <w:b/>
          <w:color w:val="auto"/>
          <w:kern w:val="0"/>
          <w:sz w:val="24"/>
        </w:rPr>
      </w:pPr>
      <w:r>
        <w:rPr>
          <w:rFonts w:hint="eastAsia" w:ascii="宋体" w:hAnsi="宋体" w:cs="宋体"/>
          <w:b/>
          <w:color w:val="auto"/>
          <w:kern w:val="0"/>
          <w:sz w:val="24"/>
        </w:rPr>
        <w:t>一、综合说明</w:t>
      </w:r>
    </w:p>
    <w:tbl>
      <w:tblPr>
        <w:tblStyle w:val="1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8"/>
        <w:gridCol w:w="2340"/>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40"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内  容</w:t>
            </w:r>
          </w:p>
        </w:tc>
        <w:tc>
          <w:tcPr>
            <w:tcW w:w="5301" w:type="dxa"/>
            <w:shd w:val="clear" w:color="auto" w:fill="FFFFFF"/>
            <w:noWrap/>
            <w:vAlign w:val="center"/>
          </w:tcPr>
          <w:p>
            <w:pPr>
              <w:widowControl/>
              <w:overflowPunct w:val="0"/>
              <w:spacing w:line="400" w:lineRule="exact"/>
              <w:jc w:val="center"/>
              <w:rPr>
                <w:rFonts w:ascii="宋体" w:hAnsi="宋体" w:cs="宋体"/>
                <w:b/>
                <w:bCs/>
                <w:color w:val="auto"/>
                <w:sz w:val="24"/>
              </w:rPr>
            </w:pPr>
            <w:r>
              <w:rPr>
                <w:rFonts w:hint="eastAsia" w:ascii="宋体" w:hAnsi="宋体" w:cs="宋体"/>
                <w:b/>
                <w:bCs/>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采购人</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项目名称</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color w:val="auto"/>
                <w:kern w:val="0"/>
                <w:sz w:val="24"/>
              </w:rPr>
              <w:t>氟橡胶（生胶）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3</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实施地点</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4</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计划工期</w:t>
            </w:r>
          </w:p>
        </w:tc>
        <w:tc>
          <w:tcPr>
            <w:tcW w:w="5301" w:type="dxa"/>
            <w:shd w:val="clear" w:color="auto" w:fill="FFFFFF"/>
            <w:noWrap/>
            <w:vAlign w:val="center"/>
          </w:tcPr>
          <w:p>
            <w:pPr>
              <w:overflowPunct w:val="0"/>
              <w:spacing w:line="400" w:lineRule="exact"/>
              <w:rPr>
                <w:rFonts w:ascii="宋体" w:hAnsi="宋体" w:cs="宋体"/>
                <w:color w:val="auto"/>
                <w:sz w:val="24"/>
              </w:rPr>
            </w:pPr>
            <w:r>
              <w:rPr>
                <w:rFonts w:hint="eastAsia" w:ascii="宋体" w:hAnsi="宋体" w:cs="宋体"/>
                <w:b/>
                <w:bCs/>
                <w:color w:val="auto"/>
                <w:sz w:val="24"/>
              </w:rPr>
              <w:t>2025年12月30日前完成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5</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质量要求</w:t>
            </w:r>
          </w:p>
        </w:tc>
        <w:tc>
          <w:tcPr>
            <w:tcW w:w="5301" w:type="dxa"/>
            <w:shd w:val="clear" w:color="auto" w:fill="FFFFFF"/>
            <w:noWrap/>
            <w:vAlign w:val="center"/>
          </w:tcPr>
          <w:p>
            <w:pPr>
              <w:widowControl/>
              <w:overflowPunct w:val="0"/>
              <w:spacing w:line="400" w:lineRule="exact"/>
              <w:rPr>
                <w:rFonts w:ascii="宋体" w:hAnsi="宋体" w:cs="宋体"/>
                <w:bCs/>
                <w:color w:val="auto"/>
                <w:sz w:val="24"/>
              </w:rPr>
            </w:pPr>
            <w:r>
              <w:rPr>
                <w:rFonts w:hint="eastAsia" w:ascii="宋体" w:hAnsi="宋体" w:cs="宋体"/>
                <w:bCs/>
                <w:color w:val="auto"/>
                <w:sz w:val="24"/>
              </w:rPr>
              <w:t>以第三章项目内容及要求为准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6</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质保期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7</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供应商资质要求</w:t>
            </w:r>
          </w:p>
        </w:tc>
        <w:tc>
          <w:tcPr>
            <w:tcW w:w="5301" w:type="dxa"/>
            <w:shd w:val="clear" w:color="auto" w:fill="FFFFFF"/>
            <w:noWrap/>
            <w:vAlign w:val="center"/>
          </w:tcPr>
          <w:p>
            <w:pPr>
              <w:pStyle w:val="14"/>
              <w:spacing w:before="0" w:beforeAutospacing="0" w:after="0" w:afterAutospacing="0" w:line="430" w:lineRule="exact"/>
              <w:rPr>
                <w:rFonts w:cs="宋体"/>
                <w:bCs/>
                <w:color w:val="auto"/>
                <w:kern w:val="2"/>
              </w:rPr>
            </w:pPr>
            <w:r>
              <w:rPr>
                <w:rFonts w:hint="eastAsia" w:cs="宋体"/>
                <w:bCs/>
                <w:color w:val="auto"/>
                <w:kern w:val="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4"/>
              <w:spacing w:before="0" w:beforeAutospacing="0" w:after="0" w:afterAutospacing="0" w:line="430" w:lineRule="exact"/>
              <w:rPr>
                <w:rFonts w:cs="宋体"/>
                <w:bCs/>
                <w:color w:val="auto"/>
                <w:kern w:val="2"/>
              </w:rPr>
            </w:pPr>
            <w:r>
              <w:rPr>
                <w:rFonts w:hint="eastAsia" w:cs="宋体"/>
                <w:bCs/>
                <w:color w:val="auto"/>
                <w:kern w:val="2"/>
              </w:rPr>
              <w:t>2.落实政府采购政策需满足的资格要求：无。 </w:t>
            </w:r>
          </w:p>
          <w:p>
            <w:pPr>
              <w:pStyle w:val="14"/>
              <w:spacing w:before="0" w:beforeAutospacing="0" w:after="0" w:afterAutospacing="0" w:line="430" w:lineRule="exact"/>
              <w:rPr>
                <w:rFonts w:cs="宋体"/>
                <w:bCs/>
                <w:color w:val="auto"/>
              </w:rPr>
            </w:pPr>
            <w:r>
              <w:rPr>
                <w:rFonts w:hint="eastAsia" w:cs="宋体"/>
                <w:bCs/>
                <w:color w:val="auto"/>
                <w:kern w:val="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9</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响应文件递交</w:t>
            </w:r>
          </w:p>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截止时间</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yellow"/>
              </w:rPr>
            </w:pPr>
            <w:r>
              <w:rPr>
                <w:rFonts w:hint="eastAsia" w:ascii="宋体" w:hAnsi="宋体" w:cs="宋体"/>
                <w:b/>
                <w:color w:val="auto"/>
                <w:sz w:val="24"/>
              </w:rPr>
              <w:t>2025年12月1</w:t>
            </w:r>
            <w:r>
              <w:rPr>
                <w:rFonts w:hint="eastAsia" w:ascii="宋体" w:hAnsi="宋体" w:cs="宋体"/>
                <w:b/>
                <w:color w:val="auto"/>
                <w:sz w:val="24"/>
                <w:lang w:val="en-US" w:eastAsia="zh-CN"/>
              </w:rPr>
              <w:t>6</w:t>
            </w:r>
            <w:r>
              <w:rPr>
                <w:rFonts w:hint="eastAsia" w:ascii="宋体" w:hAnsi="宋体" w:cs="宋体"/>
                <w:b/>
                <w:color w:val="auto"/>
                <w:sz w:val="24"/>
              </w:rPr>
              <w:t>日</w:t>
            </w:r>
            <w:r>
              <w:rPr>
                <w:rFonts w:hint="eastAsia" w:ascii="宋体" w:hAnsi="宋体" w:cs="宋体"/>
                <w:b/>
                <w:color w:val="auto"/>
                <w:sz w:val="24"/>
                <w:lang w:val="en-US" w:eastAsia="zh-CN"/>
              </w:rPr>
              <w:t>9</w:t>
            </w:r>
            <w:r>
              <w:rPr>
                <w:rFonts w:hint="eastAsia" w:ascii="宋体" w:hAnsi="宋体" w:cs="宋体"/>
                <w:b/>
                <w:color w:val="auto"/>
                <w:sz w:val="24"/>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10</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响应有效期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为90日历天（从响应截止之日算起）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响应文件份数</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bCs/>
                <w:color w:val="auto"/>
                <w:sz w:val="24"/>
              </w:rPr>
              <w:t>4份（正本1份，副本3份）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响应时间和地点</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color w:val="auto"/>
                <w:sz w:val="24"/>
              </w:rPr>
              <w:t>时间：2025年12月1</w:t>
            </w:r>
            <w:r>
              <w:rPr>
                <w:rFonts w:hint="eastAsia" w:ascii="宋体" w:hAnsi="宋体" w:cs="宋体"/>
                <w:b/>
                <w:color w:val="auto"/>
                <w:sz w:val="24"/>
                <w:lang w:val="en-US" w:eastAsia="zh-CN"/>
              </w:rPr>
              <w:t>6</w:t>
            </w:r>
            <w:r>
              <w:rPr>
                <w:rFonts w:hint="eastAsia" w:ascii="宋体" w:hAnsi="宋体" w:cs="宋体"/>
                <w:b/>
                <w:color w:val="auto"/>
                <w:sz w:val="24"/>
              </w:rPr>
              <w:t>日9:30时（北京时间）</w:t>
            </w:r>
          </w:p>
          <w:p>
            <w:pPr>
              <w:widowControl/>
              <w:overflowPunct w:val="0"/>
              <w:spacing w:line="400" w:lineRule="exact"/>
              <w:jc w:val="left"/>
              <w:rPr>
                <w:rFonts w:ascii="宋体" w:hAnsi="宋体" w:cs="宋体"/>
                <w:bCs/>
                <w:color w:val="auto"/>
                <w:sz w:val="24"/>
              </w:rPr>
            </w:pPr>
            <w:r>
              <w:rPr>
                <w:rFonts w:hint="eastAsia" w:ascii="宋体" w:hAnsi="宋体" w:cs="宋体"/>
                <w:b/>
                <w:bCs/>
                <w:color w:val="auto"/>
                <w:sz w:val="24"/>
              </w:rPr>
              <w:t>地点：衢州学院行政楼122室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13</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响应费用</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14</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采购预算</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10.4万</w:t>
            </w:r>
          </w:p>
        </w:tc>
      </w:tr>
    </w:tbl>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二、响应文件的组成及封装</w:t>
      </w:r>
    </w:p>
    <w:p>
      <w:pPr>
        <w:widowControl/>
        <w:shd w:val="clear" w:color="auto" w:fill="FFFFFF"/>
        <w:overflowPunct w:val="0"/>
        <w:spacing w:line="440" w:lineRule="exact"/>
        <w:ind w:firstLine="482" w:firstLineChars="200"/>
        <w:rPr>
          <w:rFonts w:ascii="宋体" w:hAnsi="宋体" w:cs="宋体"/>
          <w:color w:val="auto"/>
          <w:sz w:val="24"/>
          <w:shd w:val="clear" w:color="auto" w:fill="FFFFFF"/>
        </w:rPr>
      </w:pPr>
      <w:r>
        <w:rPr>
          <w:rFonts w:hint="eastAsia" w:ascii="宋体" w:hAnsi="宋体" w:cs="宋体"/>
          <w:b/>
          <w:bCs/>
          <w:color w:val="auto"/>
          <w:sz w:val="24"/>
          <w:shd w:val="clear" w:color="auto" w:fill="FFFFFF"/>
        </w:rPr>
        <w:t>响应文件分为资格证明文件和报价文件两部分（正本1份，副本3份），每部分须单独密封，并在包装袋封面分别注明项目名称、编号、供应商名称（加盖公章）、联系人及电话。</w:t>
      </w:r>
      <w:r>
        <w:rPr>
          <w:rFonts w:hint="eastAsia" w:ascii="宋体" w:hAnsi="宋体" w:cs="宋体"/>
          <w:color w:val="auto"/>
          <w:sz w:val="24"/>
          <w:shd w:val="clear" w:color="auto" w:fill="FFFFFF"/>
        </w:rPr>
        <w:t>密封时在封口及相关位置加盖公章、授权代表签字（或签章）。</w:t>
      </w:r>
    </w:p>
    <w:p>
      <w:pPr>
        <w:pStyle w:val="13"/>
        <w:ind w:left="0" w:leftChars="0" w:firstLine="0" w:firstLineChars="0"/>
        <w:rPr>
          <w:b/>
          <w:color w:val="auto"/>
        </w:rPr>
      </w:pPr>
      <w:r>
        <w:rPr>
          <w:rFonts w:hint="eastAsia" w:ascii="宋体" w:hAnsi="宋体" w:cs="宋体"/>
          <w:b/>
          <w:color w:val="auto"/>
        </w:rPr>
        <w:t>1.资格证明文件内容：</w:t>
      </w:r>
    </w:p>
    <w:tbl>
      <w:tblPr>
        <w:tblStyle w:val="16"/>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ascii="宋体" w:hAnsi="宋体" w:cs="宋体"/>
                <w:color w:val="auto"/>
                <w:sz w:val="24"/>
              </w:rPr>
            </w:pPr>
            <w:bookmarkStart w:id="5" w:name="OLE_LINK7"/>
            <w:r>
              <w:rPr>
                <w:rFonts w:hint="eastAsia" w:ascii="宋体" w:hAnsi="宋体" w:cs="宋体"/>
                <w:color w:val="auto"/>
                <w:sz w:val="24"/>
              </w:rPr>
              <w:t>项目及审核内容</w:t>
            </w:r>
          </w:p>
        </w:tc>
        <w:tc>
          <w:tcPr>
            <w:tcW w:w="114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w:t>
            </w:r>
          </w:p>
        </w:tc>
        <w:tc>
          <w:tcPr>
            <w:tcW w:w="1260"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spacing w:line="410" w:lineRule="exact"/>
              <w:jc w:val="left"/>
              <w:outlineLvl w:val="1"/>
              <w:rPr>
                <w:rFonts w:ascii="宋体" w:hAnsi="宋体" w:cs="宋体"/>
                <w:color w:val="auto"/>
                <w:sz w:val="24"/>
              </w:rPr>
            </w:pPr>
            <w:r>
              <w:rPr>
                <w:rFonts w:hint="eastAsia" w:ascii="宋体" w:hAnsi="宋体" w:cs="宋体"/>
                <w:color w:val="auto"/>
                <w:sz w:val="24"/>
              </w:rPr>
              <w:t>响应文件的外包装封面及封口</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格式一</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响应文件封面</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格式二</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1.响应函（加盖公章）</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格式三</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2.有效的营业执照副本复印件（加盖公章）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zh-CN"/>
              </w:rPr>
              <w:t>法定代表人授权书</w:t>
            </w:r>
            <w:r>
              <w:rPr>
                <w:rFonts w:hint="eastAsia" w:ascii="宋体" w:hAnsi="宋体" w:cs="宋体"/>
                <w:color w:val="auto"/>
                <w:sz w:val="24"/>
              </w:rPr>
              <w:t>（加盖公章）</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格式四</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4.法定代表人身份证复印件（加盖公章）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5.被授权人身份证复印件（加盖公章）</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6.响应人情况简介：响应人的管理和技术队伍、主要装备的情况及现状</w:t>
            </w:r>
          </w:p>
        </w:tc>
        <w:tc>
          <w:tcPr>
            <w:tcW w:w="1147" w:type="dxa"/>
            <w:vAlign w:val="center"/>
          </w:tcPr>
          <w:p>
            <w:pPr>
              <w:autoSpaceDE w:val="0"/>
              <w:autoSpaceDN w:val="0"/>
              <w:adjustRightInd w:val="0"/>
              <w:spacing w:line="440" w:lineRule="exact"/>
              <w:jc w:val="center"/>
              <w:rPr>
                <w:rFonts w:ascii="宋体" w:hAnsi="宋体" w:cs="宋体"/>
                <w:color w:val="auto"/>
                <w:sz w:val="24"/>
              </w:rPr>
            </w:pP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7.规格、技术参数偏离表（加盖公章）</w:t>
            </w:r>
          </w:p>
        </w:tc>
        <w:tc>
          <w:tcPr>
            <w:tcW w:w="1147"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格式七</w:t>
            </w:r>
          </w:p>
        </w:tc>
        <w:tc>
          <w:tcPr>
            <w:tcW w:w="1260" w:type="dxa"/>
            <w:vAlign w:val="center"/>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spacing w:line="440" w:lineRule="exact"/>
              <w:rPr>
                <w:rFonts w:ascii="宋体" w:hAnsi="宋体" w:cs="宋体"/>
                <w:color w:val="auto"/>
                <w:sz w:val="24"/>
              </w:rPr>
            </w:pPr>
            <w:r>
              <w:rPr>
                <w:rFonts w:hint="eastAsia" w:ascii="宋体" w:hAnsi="宋体" w:cs="宋体"/>
                <w:color w:val="auto"/>
                <w:sz w:val="24"/>
              </w:rPr>
              <w:t>8.质量保证和服务承诺书</w:t>
            </w:r>
            <w:bookmarkStart w:id="6" w:name="OLE_LINK22"/>
            <w:r>
              <w:rPr>
                <w:rFonts w:hint="eastAsia" w:ascii="宋体" w:hAnsi="宋体" w:cs="宋体"/>
                <w:color w:val="auto"/>
                <w:sz w:val="24"/>
              </w:rPr>
              <w:t>（加盖公章）</w:t>
            </w:r>
            <w:bookmarkEnd w:id="6"/>
          </w:p>
        </w:tc>
        <w:tc>
          <w:tcPr>
            <w:tcW w:w="1147" w:type="dxa"/>
            <w:vAlign w:val="center"/>
          </w:tcPr>
          <w:p>
            <w:pPr>
              <w:autoSpaceDE w:val="0"/>
              <w:autoSpaceDN w:val="0"/>
              <w:adjustRightInd w:val="0"/>
              <w:spacing w:line="440" w:lineRule="exact"/>
              <w:jc w:val="center"/>
              <w:rPr>
                <w:rFonts w:ascii="宋体" w:hAnsi="宋体" w:cs="宋体"/>
                <w:color w:val="auto"/>
                <w:sz w:val="24"/>
              </w:rPr>
            </w:pPr>
            <w:bookmarkStart w:id="7" w:name="OLE_LINK21"/>
            <w:r>
              <w:rPr>
                <w:rFonts w:hint="eastAsia" w:ascii="宋体" w:hAnsi="宋体" w:cs="宋体"/>
                <w:color w:val="auto"/>
                <w:sz w:val="24"/>
              </w:rPr>
              <w:t>格式</w:t>
            </w:r>
            <w:bookmarkEnd w:id="7"/>
            <w:r>
              <w:rPr>
                <w:rFonts w:hint="eastAsia" w:ascii="宋体" w:hAnsi="宋体" w:cs="宋体"/>
                <w:color w:val="auto"/>
                <w:sz w:val="24"/>
              </w:rPr>
              <w:t>八</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9.响应人认为有必要提供的其他资料</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9</w:t>
            </w:r>
          </w:p>
        </w:tc>
      </w:tr>
      <w:bookmarkEnd w:id="5"/>
    </w:tbl>
    <w:p>
      <w:pPr>
        <w:widowControl/>
        <w:shd w:val="clear" w:color="auto" w:fill="FFFFFF"/>
        <w:overflowPunct w:val="0"/>
        <w:spacing w:line="440" w:lineRule="exact"/>
        <w:rPr>
          <w:b/>
          <w:color w:val="auto"/>
        </w:rPr>
      </w:pPr>
      <w:r>
        <w:rPr>
          <w:rFonts w:hint="eastAsia" w:ascii="宋体" w:hAnsi="宋体" w:cs="宋体"/>
          <w:b/>
          <w:color w:val="auto"/>
          <w:sz w:val="24"/>
        </w:rPr>
        <w:t>2.报价文件内容：</w:t>
      </w:r>
    </w:p>
    <w:tbl>
      <w:tblPr>
        <w:tblStyle w:val="16"/>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项目及审核内容</w:t>
            </w:r>
          </w:p>
        </w:tc>
        <w:tc>
          <w:tcPr>
            <w:tcW w:w="1147"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w:t>
            </w:r>
          </w:p>
        </w:tc>
        <w:tc>
          <w:tcPr>
            <w:tcW w:w="1260" w:type="dxa"/>
            <w:shd w:val="clear" w:color="auto" w:fill="B3B3B3"/>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响应文件的外包装封面及封口</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格式一</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响应文件封面</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格式二</w:t>
            </w:r>
          </w:p>
        </w:tc>
        <w:tc>
          <w:tcPr>
            <w:tcW w:w="1260" w:type="dxa"/>
          </w:tcPr>
          <w:p>
            <w:pPr>
              <w:autoSpaceDE w:val="0"/>
              <w:autoSpaceDN w:val="0"/>
              <w:adjustRightInd w:val="0"/>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1.报价一览表</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格式五</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2.</w:t>
            </w:r>
            <w:r>
              <w:rPr>
                <w:rFonts w:hint="eastAsia" w:hAnsi="宋体" w:cs="宋体"/>
                <w:color w:val="auto"/>
                <w:sz w:val="24"/>
              </w:rPr>
              <w:t>货物清单及报价明细表</w:t>
            </w:r>
          </w:p>
        </w:tc>
        <w:tc>
          <w:tcPr>
            <w:tcW w:w="1147"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格式六</w:t>
            </w: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ascii="宋体" w:hAnsi="宋体" w:cs="宋体"/>
                <w:color w:val="auto"/>
                <w:sz w:val="24"/>
              </w:rPr>
            </w:pPr>
            <w:r>
              <w:rPr>
                <w:rFonts w:hint="eastAsia" w:ascii="宋体" w:hAnsi="宋体" w:cs="宋体"/>
                <w:color w:val="auto"/>
                <w:sz w:val="24"/>
              </w:rPr>
              <w:t>3.响应人认为有必要提供的其他资料</w:t>
            </w:r>
          </w:p>
        </w:tc>
        <w:tc>
          <w:tcPr>
            <w:tcW w:w="1147" w:type="dxa"/>
          </w:tcPr>
          <w:p>
            <w:pPr>
              <w:autoSpaceDE w:val="0"/>
              <w:autoSpaceDN w:val="0"/>
              <w:adjustRightInd w:val="0"/>
              <w:spacing w:line="440" w:lineRule="exact"/>
              <w:jc w:val="center"/>
              <w:rPr>
                <w:rFonts w:ascii="宋体" w:hAnsi="宋体" w:cs="宋体"/>
                <w:color w:val="auto"/>
                <w:sz w:val="24"/>
              </w:rPr>
            </w:pPr>
          </w:p>
        </w:tc>
        <w:tc>
          <w:tcPr>
            <w:tcW w:w="1260" w:type="dxa"/>
          </w:tcPr>
          <w:p>
            <w:pPr>
              <w:autoSpaceDE w:val="0"/>
              <w:autoSpaceDN w:val="0"/>
              <w:adjustRightInd w:val="0"/>
              <w:spacing w:line="440" w:lineRule="exact"/>
              <w:jc w:val="center"/>
              <w:rPr>
                <w:rFonts w:ascii="宋体" w:hAnsi="宋体" w:cs="宋体"/>
                <w:color w:val="auto"/>
                <w:sz w:val="24"/>
              </w:rPr>
            </w:pPr>
            <w:r>
              <w:rPr>
                <w:rFonts w:hint="eastAsia" w:ascii="宋体" w:hAnsi="宋体" w:cs="宋体"/>
                <w:color w:val="auto"/>
                <w:sz w:val="24"/>
              </w:rPr>
              <w:t>3</w:t>
            </w:r>
          </w:p>
        </w:tc>
      </w:tr>
    </w:tbl>
    <w:p>
      <w:pPr>
        <w:rPr>
          <w:color w:val="auto"/>
        </w:rPr>
      </w:pPr>
    </w:p>
    <w:p>
      <w:pPr>
        <w:autoSpaceDE w:val="0"/>
        <w:autoSpaceDN w:val="0"/>
        <w:adjustRightInd w:val="0"/>
        <w:spacing w:line="360" w:lineRule="auto"/>
        <w:rPr>
          <w:rFonts w:ascii="宋体" w:hAnsi="宋体"/>
          <w:b/>
          <w:color w:val="auto"/>
          <w:sz w:val="24"/>
        </w:rPr>
      </w:pPr>
      <w:r>
        <w:rPr>
          <w:rFonts w:hint="eastAsia" w:ascii="宋体" w:hAnsi="宋体"/>
          <w:b/>
          <w:color w:val="auto"/>
          <w:sz w:val="24"/>
        </w:rPr>
        <w:t>三、响应文件的签署及规定</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1.响应人应按本须知的相关要求准备响应文件，</w:t>
      </w:r>
      <w:r>
        <w:rPr>
          <w:rFonts w:hint="eastAsia" w:ascii="宋体" w:hAnsi="宋体"/>
          <w:bCs/>
          <w:color w:val="auto"/>
          <w:sz w:val="24"/>
        </w:rPr>
        <w:t>每套文件须清楚地标明“资格证明文件”、“报价文件”和“正本”、“副本”。</w:t>
      </w:r>
      <w:r>
        <w:rPr>
          <w:rFonts w:hint="eastAsia" w:ascii="宋体" w:hAnsi="宋体"/>
          <w:color w:val="auto"/>
          <w:sz w:val="24"/>
        </w:rPr>
        <w:t>若正本和副本有差异，以正本为准。</w:t>
      </w:r>
    </w:p>
    <w:p>
      <w:pPr>
        <w:autoSpaceDE w:val="0"/>
        <w:autoSpaceDN w:val="0"/>
        <w:adjustRightInd w:val="0"/>
        <w:spacing w:line="360" w:lineRule="auto"/>
        <w:ind w:firstLine="480" w:firstLineChars="200"/>
        <w:rPr>
          <w:rFonts w:ascii="宋体" w:hAnsi="宋体"/>
          <w:b/>
          <w:bCs/>
          <w:color w:val="auto"/>
          <w:sz w:val="24"/>
        </w:rPr>
      </w:pPr>
      <w:r>
        <w:rPr>
          <w:rFonts w:hint="eastAsia" w:ascii="宋体" w:hAnsi="宋体"/>
          <w:color w:val="auto"/>
          <w:sz w:val="24"/>
        </w:rPr>
        <w:t>2.响应文件的正本需打印或用不褪色墨水书写，并由响应人或经正式授权的代表在响应文件上签字。授权代表须以书面形式出具的“授权书”附在响应文件中。</w:t>
      </w:r>
      <w:r>
        <w:rPr>
          <w:rFonts w:hint="eastAsia" w:ascii="宋体" w:hAnsi="宋体"/>
          <w:b/>
          <w:bCs/>
          <w:color w:val="auto"/>
          <w:sz w:val="24"/>
        </w:rPr>
        <w:t>文件的副本可采用正本的复印件。</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3.响应人提供的正本响应文件内的各种复印件需加盖响应单位公章。</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4.响应文件封面须加盖公章。</w:t>
      </w:r>
    </w:p>
    <w:p>
      <w:pPr>
        <w:autoSpaceDE w:val="0"/>
        <w:autoSpaceDN w:val="0"/>
        <w:adjustRightInd w:val="0"/>
        <w:spacing w:line="360" w:lineRule="auto"/>
        <w:ind w:firstLine="482" w:firstLineChars="200"/>
        <w:rPr>
          <w:rFonts w:ascii="宋体" w:hAnsi="宋体"/>
          <w:b/>
          <w:color w:val="auto"/>
          <w:sz w:val="24"/>
        </w:rPr>
      </w:pPr>
      <w:r>
        <w:rPr>
          <w:rFonts w:hint="eastAsia" w:ascii="宋体" w:hAnsi="宋体"/>
          <w:b/>
          <w:color w:val="auto"/>
          <w:sz w:val="24"/>
        </w:rPr>
        <w:t>5.法定代表人授权书、响应函、报价一览表必须按照格式规定由法定代表人或全权代表签名并加盖单位公章。</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6.任何行间插字、涂改和增删，必须由响应文件签字人在旁边签字并加盖响应单位公章才有效。</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7.电报、电话、传真形式的响应文件概不接受。</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8.响应人必须按上述要求提供响应文件，所提供的资料必须真实、齐全，如未按要求按时提供真实、齐全的有关资料，将导致资格审查不合格。</w:t>
      </w:r>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四、响应要求</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响应报价为响应人所能承受的一次性最终报价，以人民币为结算币种，</w:t>
      </w:r>
      <w:bookmarkStart w:id="8" w:name="OLE_LINK23"/>
      <w:r>
        <w:rPr>
          <w:rFonts w:hint="eastAsia" w:ascii="宋体" w:hAnsi="宋体" w:cs="宋体"/>
          <w:bCs/>
          <w:color w:val="auto"/>
          <w:sz w:val="24"/>
        </w:rPr>
        <w:t>包括产品（含配件）购置费、材料费、搬运费、人工费、运输费、安装调试费、税费、售后及与之相关的所有费用。</w:t>
      </w:r>
      <w:bookmarkEnd w:id="8"/>
      <w:r>
        <w:rPr>
          <w:rFonts w:hint="eastAsia" w:ascii="宋体" w:hAnsi="宋体" w:cs="宋体"/>
          <w:b/>
          <w:color w:val="auto"/>
          <w:sz w:val="24"/>
        </w:rPr>
        <w:t>响应报价超过预算价作无效响应处理。</w:t>
      </w:r>
    </w:p>
    <w:p>
      <w:pPr>
        <w:spacing w:line="460" w:lineRule="exact"/>
        <w:outlineLvl w:val="1"/>
        <w:rPr>
          <w:rFonts w:ascii="宋体" w:hAnsi="宋体" w:cs="宋体"/>
          <w:b/>
          <w:color w:val="auto"/>
          <w:sz w:val="24"/>
        </w:rPr>
      </w:pPr>
      <w:bookmarkStart w:id="9" w:name="_Toc199817892"/>
      <w:bookmarkStart w:id="10" w:name="_Toc265143229"/>
      <w:bookmarkStart w:id="11" w:name="_Toc199817944"/>
      <w:r>
        <w:rPr>
          <w:rFonts w:hint="eastAsia" w:ascii="宋体" w:hAnsi="宋体" w:cs="宋体"/>
          <w:b/>
          <w:color w:val="auto"/>
          <w:sz w:val="24"/>
        </w:rPr>
        <w:t>五、询价小组</w:t>
      </w:r>
      <w:bookmarkEnd w:id="9"/>
      <w:bookmarkEnd w:id="10"/>
      <w:bookmarkEnd w:id="11"/>
    </w:p>
    <w:p>
      <w:pPr>
        <w:spacing w:line="520" w:lineRule="exact"/>
        <w:ind w:firstLine="480" w:firstLineChars="200"/>
        <w:rPr>
          <w:rFonts w:ascii="宋体" w:hAnsi="宋体" w:cs="宋体"/>
          <w:bCs/>
          <w:color w:val="auto"/>
          <w:sz w:val="24"/>
        </w:rPr>
      </w:pPr>
      <w:bookmarkStart w:id="12" w:name="_Toc199817893"/>
      <w:r>
        <w:rPr>
          <w:rFonts w:hint="eastAsia" w:ascii="宋体" w:hAnsi="宋体" w:cs="宋体"/>
          <w:color w:val="auto"/>
          <w:sz w:val="24"/>
        </w:rPr>
        <w:t>采购询价小组由3人组成，在响应截止日期前于专家库随机抽取。采购小组将本着公平、公正、科学、择优的原则，严格按照法律法规和询价文件的要求推</w:t>
      </w:r>
      <w:r>
        <w:rPr>
          <w:rFonts w:hint="eastAsia" w:ascii="宋体" w:hAnsi="宋体" w:cs="宋体"/>
          <w:bCs/>
          <w:color w:val="auto"/>
          <w:sz w:val="24"/>
        </w:rPr>
        <w:t>荐评审结果。</w:t>
      </w:r>
      <w:bookmarkEnd w:id="12"/>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六、询价程序及成交办法</w:t>
      </w:r>
    </w:p>
    <w:p>
      <w:pPr>
        <w:tabs>
          <w:tab w:val="left" w:pos="0"/>
        </w:tabs>
        <w:spacing w:line="460" w:lineRule="exact"/>
        <w:ind w:firstLine="480" w:firstLineChars="200"/>
        <w:rPr>
          <w:rFonts w:ascii="宋体" w:hAnsi="宋体" w:cs="宋体"/>
          <w:bCs/>
          <w:color w:val="auto"/>
          <w:sz w:val="24"/>
        </w:rPr>
      </w:pPr>
      <w:r>
        <w:rPr>
          <w:rFonts w:hint="eastAsia" w:ascii="宋体" w:hAnsi="宋体" w:cs="宋体"/>
          <w:color w:val="auto"/>
          <w:sz w:val="24"/>
        </w:rPr>
        <w:t>1.采购询价小组对响应供应商进行资格性审查，当符合供应商资格要求的供应商少于3家时，项目终止。</w:t>
      </w:r>
    </w:p>
    <w:p>
      <w:pPr>
        <w:widowControl/>
        <w:shd w:val="clear" w:color="auto" w:fill="FFFFFF"/>
        <w:tabs>
          <w:tab w:val="left" w:pos="720"/>
        </w:tabs>
        <w:overflowPunct w:val="0"/>
        <w:adjustRightInd w:val="0"/>
        <w:spacing w:line="440" w:lineRule="exact"/>
        <w:ind w:firstLine="480" w:firstLineChars="200"/>
        <w:rPr>
          <w:rFonts w:ascii="宋体" w:hAnsi="宋体" w:cs="宋体"/>
          <w:bCs/>
          <w:color w:val="auto"/>
          <w:sz w:val="24"/>
        </w:rPr>
      </w:pPr>
      <w:r>
        <w:rPr>
          <w:rFonts w:hint="eastAsia" w:ascii="宋体" w:hAnsi="宋体" w:cs="宋体"/>
          <w:bCs/>
          <w:color w:val="auto"/>
          <w:sz w:val="24"/>
        </w:rPr>
        <w:t>2.</w:t>
      </w:r>
      <w:r>
        <w:rPr>
          <w:rFonts w:hint="eastAsia" w:ascii="宋体" w:hAnsi="宋体" w:cs="宋体"/>
          <w:color w:val="auto"/>
          <w:kern w:val="0"/>
          <w:sz w:val="24"/>
        </w:rPr>
        <w:t>询价成交原则：</w:t>
      </w:r>
      <w:r>
        <w:rPr>
          <w:rFonts w:hint="eastAsia" w:ascii="宋体" w:hAnsi="宋体" w:cs="宋体"/>
          <w:bCs/>
          <w:color w:val="auto"/>
          <w:sz w:val="24"/>
        </w:rPr>
        <w:t>根据</w:t>
      </w:r>
      <w:r>
        <w:rPr>
          <w:rFonts w:hint="eastAsia" w:ascii="宋体" w:hAnsi="宋体" w:cs="宋体"/>
          <w:color w:val="auto"/>
          <w:kern w:val="0"/>
          <w:sz w:val="24"/>
        </w:rPr>
        <w:t>符合项目要求、质量和服务相等且响应最低的原则确定成交供应商，</w:t>
      </w:r>
      <w:r>
        <w:rPr>
          <w:rFonts w:hint="eastAsia" w:ascii="宋体" w:hAnsi="宋体" w:cs="宋体"/>
          <w:bCs/>
          <w:color w:val="auto"/>
          <w:sz w:val="24"/>
        </w:rPr>
        <w:t>并将结果通知所有参与询价的未成交供应商。</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3.成交结果公示1个工作日，如无异议，双方签订合同。</w:t>
      </w:r>
    </w:p>
    <w:p>
      <w:pPr>
        <w:widowControl/>
        <w:shd w:val="clear" w:color="auto" w:fill="FFFFFF"/>
        <w:overflowPunct w:val="0"/>
        <w:spacing w:line="440" w:lineRule="exact"/>
        <w:ind w:firstLine="2607" w:firstLineChars="1082"/>
        <w:rPr>
          <w:rFonts w:ascii="宋体" w:hAnsi="宋体" w:cs="宋体"/>
          <w:b/>
          <w:bCs/>
          <w:color w:val="auto"/>
          <w:sz w:val="32"/>
          <w:szCs w:val="32"/>
        </w:rPr>
      </w:pPr>
      <w:r>
        <w:rPr>
          <w:rFonts w:hint="eastAsia" w:ascii="宋体" w:hAnsi="宋体" w:cs="宋体"/>
          <w:b/>
          <w:bCs/>
          <w:color w:val="auto"/>
          <w:kern w:val="0"/>
          <w:sz w:val="24"/>
        </w:rPr>
        <w:br w:type="page"/>
      </w:r>
      <w:r>
        <w:rPr>
          <w:rFonts w:hint="eastAsia" w:ascii="宋体" w:hAnsi="宋体" w:cs="宋体"/>
          <w:b/>
          <w:bCs/>
          <w:color w:val="auto"/>
          <w:sz w:val="32"/>
          <w:szCs w:val="32"/>
        </w:rPr>
        <w:t>第三章  采购内容及要求</w:t>
      </w:r>
    </w:p>
    <w:p>
      <w:pPr>
        <w:widowControl/>
        <w:shd w:val="clear" w:color="auto" w:fill="FFFFFF"/>
        <w:overflowPunct w:val="0"/>
        <w:spacing w:line="420" w:lineRule="exact"/>
        <w:jc w:val="left"/>
        <w:outlineLvl w:val="2"/>
        <w:rPr>
          <w:rFonts w:ascii="宋体" w:hAnsi="宋体" w:cs="宋体"/>
          <w:b/>
          <w:color w:val="auto"/>
          <w:kern w:val="0"/>
          <w:sz w:val="24"/>
        </w:rPr>
      </w:pPr>
      <w:r>
        <w:rPr>
          <w:rFonts w:hint="eastAsia" w:ascii="宋体" w:hAnsi="宋体" w:cs="宋体"/>
          <w:b/>
          <w:color w:val="auto"/>
          <w:kern w:val="0"/>
          <w:sz w:val="24"/>
        </w:rPr>
        <w:t>一、采购内容及技术要求</w:t>
      </w:r>
    </w:p>
    <w:tbl>
      <w:tblPr>
        <w:tblStyle w:val="17"/>
        <w:tblW w:w="9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49"/>
        <w:gridCol w:w="3836"/>
        <w:gridCol w:w="825"/>
        <w:gridCol w:w="78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30"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849"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采购内容</w:t>
            </w:r>
          </w:p>
        </w:tc>
        <w:tc>
          <w:tcPr>
            <w:tcW w:w="3836"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技术参数</w:t>
            </w:r>
          </w:p>
        </w:tc>
        <w:tc>
          <w:tcPr>
            <w:tcW w:w="825"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单位</w:t>
            </w:r>
          </w:p>
        </w:tc>
        <w:tc>
          <w:tcPr>
            <w:tcW w:w="782"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数量</w:t>
            </w:r>
          </w:p>
        </w:tc>
        <w:tc>
          <w:tcPr>
            <w:tcW w:w="1025" w:type="dxa"/>
            <w:vAlign w:val="center"/>
          </w:tcPr>
          <w:p>
            <w:pPr>
              <w:jc w:val="center"/>
              <w:rPr>
                <w:rFonts w:ascii="宋体" w:hAnsi="宋体" w:cs="宋体"/>
                <w:b/>
                <w:bCs/>
                <w:color w:val="auto"/>
                <w:kern w:val="0"/>
                <w:szCs w:val="21"/>
              </w:rPr>
            </w:pPr>
            <w:r>
              <w:rPr>
                <w:rFonts w:hint="eastAsia" w:ascii="宋体" w:hAnsi="宋体" w:cs="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730" w:type="dxa"/>
            <w:vAlign w:val="center"/>
          </w:tcPr>
          <w:p>
            <w:pPr>
              <w:jc w:val="center"/>
              <w:rPr>
                <w:rFonts w:ascii="宋体" w:hAnsi="宋体" w:cs="宋体"/>
                <w:color w:val="auto"/>
                <w:kern w:val="0"/>
                <w:szCs w:val="20"/>
              </w:rPr>
            </w:pPr>
            <w:r>
              <w:rPr>
                <w:rFonts w:hint="eastAsia" w:ascii="宋体" w:hAnsi="宋体" w:cs="宋体"/>
                <w:color w:val="auto"/>
                <w:kern w:val="0"/>
                <w:szCs w:val="20"/>
              </w:rPr>
              <w:t>1</w:t>
            </w:r>
          </w:p>
        </w:tc>
        <w:tc>
          <w:tcPr>
            <w:tcW w:w="1849" w:type="dxa"/>
            <w:vAlign w:val="center"/>
          </w:tcPr>
          <w:p>
            <w:pPr>
              <w:widowControl/>
              <w:spacing w:line="360" w:lineRule="auto"/>
              <w:ind w:left="60" w:right="60"/>
              <w:jc w:val="center"/>
              <w:rPr>
                <w:rFonts w:ascii="宋体" w:hAnsi="宋体" w:cs="宋体"/>
                <w:color w:val="auto"/>
                <w:kern w:val="0"/>
                <w:sz w:val="24"/>
              </w:rPr>
            </w:pPr>
            <w:r>
              <w:rPr>
                <w:rFonts w:ascii="宋体" w:hAnsi="宋体" w:cs="宋体"/>
                <w:color w:val="auto"/>
                <w:kern w:val="0"/>
                <w:sz w:val="24"/>
              </w:rPr>
              <w:t>氟橡胶（生胶）</w:t>
            </w:r>
          </w:p>
        </w:tc>
        <w:tc>
          <w:tcPr>
            <w:tcW w:w="3836" w:type="dxa"/>
            <w:vAlign w:val="center"/>
          </w:tcPr>
          <w:p>
            <w:pPr>
              <w:pStyle w:val="13"/>
              <w:ind w:left="0" w:leftChars="0" w:firstLine="0" w:firstLineChars="0"/>
              <w:jc w:val="center"/>
              <w:rPr>
                <w:rFonts w:ascii="Times New Roman" w:hAnsi="Times New Roman"/>
                <w:color w:val="auto"/>
                <w:kern w:val="0"/>
                <w:sz w:val="21"/>
                <w:szCs w:val="20"/>
              </w:rPr>
            </w:pPr>
            <w:r>
              <w:rPr>
                <w:rFonts w:hint="eastAsia"/>
                <w:color w:val="auto"/>
                <w:kern w:val="0"/>
                <w:szCs w:val="20"/>
              </w:rPr>
              <w:t>见技术参数表</w:t>
            </w:r>
          </w:p>
        </w:tc>
        <w:tc>
          <w:tcPr>
            <w:tcW w:w="825" w:type="dxa"/>
            <w:vAlign w:val="center"/>
          </w:tcPr>
          <w:p>
            <w:pPr>
              <w:widowControl/>
              <w:spacing w:line="360" w:lineRule="auto"/>
              <w:ind w:left="60" w:right="60"/>
              <w:jc w:val="center"/>
              <w:rPr>
                <w:rFonts w:ascii="宋体" w:hAnsi="宋体" w:cs="宋体"/>
                <w:color w:val="auto"/>
                <w:kern w:val="0"/>
                <w:sz w:val="24"/>
              </w:rPr>
            </w:pPr>
            <w:r>
              <w:rPr>
                <w:rFonts w:hint="eastAsia" w:ascii="宋体" w:hAnsi="宋体" w:cs="宋体"/>
                <w:color w:val="auto"/>
                <w:kern w:val="0"/>
                <w:sz w:val="24"/>
              </w:rPr>
              <w:t>2</w:t>
            </w:r>
          </w:p>
        </w:tc>
        <w:tc>
          <w:tcPr>
            <w:tcW w:w="782" w:type="dxa"/>
            <w:vAlign w:val="center"/>
          </w:tcPr>
          <w:p>
            <w:pPr>
              <w:widowControl/>
              <w:spacing w:line="360" w:lineRule="auto"/>
              <w:ind w:left="60" w:right="60"/>
              <w:jc w:val="center"/>
              <w:rPr>
                <w:rFonts w:ascii="宋体" w:hAnsi="宋体" w:cs="宋体"/>
                <w:color w:val="auto"/>
                <w:kern w:val="0"/>
                <w:sz w:val="24"/>
              </w:rPr>
            </w:pPr>
            <w:r>
              <w:rPr>
                <w:rFonts w:ascii="宋体" w:hAnsi="宋体" w:cs="宋体"/>
                <w:color w:val="auto"/>
                <w:kern w:val="0"/>
                <w:sz w:val="24"/>
              </w:rPr>
              <w:t>吨</w:t>
            </w:r>
          </w:p>
        </w:tc>
        <w:tc>
          <w:tcPr>
            <w:tcW w:w="1025" w:type="dxa"/>
            <w:vAlign w:val="center"/>
          </w:tcPr>
          <w:p>
            <w:pPr>
              <w:pStyle w:val="7"/>
              <w:jc w:val="center"/>
              <w:rPr>
                <w:rFonts w:ascii="Times New Roman" w:hAnsi="Times New Roman"/>
                <w:color w:val="auto"/>
                <w:szCs w:val="20"/>
              </w:rPr>
            </w:pPr>
          </w:p>
        </w:tc>
      </w:tr>
    </w:tbl>
    <w:p>
      <w:pPr>
        <w:widowControl/>
        <w:shd w:val="clear" w:color="auto" w:fill="FFFFFF"/>
        <w:overflowPunct w:val="0"/>
        <w:spacing w:line="360" w:lineRule="exact"/>
        <w:ind w:firstLine="472" w:firstLineChars="196"/>
        <w:jc w:val="center"/>
        <w:outlineLvl w:val="2"/>
        <w:rPr>
          <w:rFonts w:ascii="宋体" w:hAnsi="宋体" w:cs="宋体"/>
          <w:b/>
          <w:color w:val="auto"/>
          <w:kern w:val="0"/>
          <w:sz w:val="24"/>
        </w:rPr>
      </w:pPr>
      <w:r>
        <w:rPr>
          <w:rFonts w:hint="eastAsia" w:ascii="宋体" w:hAnsi="宋体" w:cs="宋体"/>
          <w:b/>
          <w:bCs/>
          <w:color w:val="auto"/>
          <w:kern w:val="0"/>
          <w:sz w:val="24"/>
        </w:rPr>
        <w:t>技术参数表</w:t>
      </w:r>
    </w:p>
    <w:tbl>
      <w:tblPr>
        <w:tblStyle w:val="17"/>
        <w:tblW w:w="904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7"/>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7" w:type="dxa"/>
          </w:tcPr>
          <w:p>
            <w:pPr>
              <w:jc w:val="center"/>
              <w:rPr>
                <w:rFonts w:ascii="宋体" w:hAnsi="宋体" w:cs="宋体"/>
                <w:color w:val="auto"/>
                <w:sz w:val="24"/>
              </w:rPr>
            </w:pPr>
            <w:r>
              <w:rPr>
                <w:rFonts w:hint="eastAsia" w:ascii="宋体" w:hAnsi="宋体" w:cs="宋体"/>
                <w:color w:val="auto"/>
                <w:sz w:val="24"/>
              </w:rPr>
              <w:t>采购内容</w:t>
            </w:r>
          </w:p>
        </w:tc>
        <w:tc>
          <w:tcPr>
            <w:tcW w:w="5074" w:type="dxa"/>
          </w:tcPr>
          <w:p>
            <w:pPr>
              <w:jc w:val="center"/>
              <w:rPr>
                <w:rFonts w:ascii="宋体" w:hAnsi="宋体" w:cs="宋体"/>
                <w:color w:val="auto"/>
                <w:sz w:val="24"/>
              </w:rPr>
            </w:pPr>
            <w:r>
              <w:rPr>
                <w:rFonts w:hint="eastAsia" w:ascii="宋体" w:hAnsi="宋体" w:cs="宋体"/>
                <w:color w:val="auto"/>
                <w:sz w:val="24"/>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3967" w:type="dxa"/>
            <w:vAlign w:val="center"/>
          </w:tcPr>
          <w:p>
            <w:pPr>
              <w:jc w:val="center"/>
              <w:rPr>
                <w:color w:val="auto"/>
                <w:kern w:val="0"/>
                <w:szCs w:val="21"/>
              </w:rPr>
            </w:pPr>
            <w:r>
              <w:rPr>
                <w:color w:val="auto"/>
                <w:kern w:val="0"/>
                <w:szCs w:val="21"/>
              </w:rPr>
              <w:t>氟橡胶（生胶）</w:t>
            </w:r>
          </w:p>
        </w:tc>
        <w:tc>
          <w:tcPr>
            <w:tcW w:w="5074" w:type="dxa"/>
          </w:tcPr>
          <w:p>
            <w:pPr>
              <w:pStyle w:val="23"/>
              <w:numPr>
                <w:ilvl w:val="0"/>
                <w:numId w:val="3"/>
              </w:numPr>
              <w:ind w:firstLineChars="0"/>
              <w:jc w:val="left"/>
              <w:rPr>
                <w:color w:val="auto"/>
              </w:rPr>
            </w:pPr>
            <w:r>
              <w:rPr>
                <w:rFonts w:hint="eastAsia"/>
                <w:color w:val="auto"/>
              </w:rPr>
              <w:t>氟含量（%）：68-69</w:t>
            </w:r>
          </w:p>
          <w:p>
            <w:pPr>
              <w:pStyle w:val="23"/>
              <w:numPr>
                <w:ilvl w:val="0"/>
                <w:numId w:val="3"/>
              </w:numPr>
              <w:ind w:firstLineChars="0"/>
              <w:jc w:val="left"/>
              <w:rPr>
                <w:color w:val="auto"/>
              </w:rPr>
            </w:pPr>
            <w:r>
              <w:rPr>
                <w:rFonts w:hint="eastAsia"/>
                <w:color w:val="auto"/>
              </w:rPr>
              <w:t>密度（g/cm3）:1.83-1.86</w:t>
            </w:r>
          </w:p>
          <w:p>
            <w:pPr>
              <w:pStyle w:val="23"/>
              <w:numPr>
                <w:ilvl w:val="0"/>
                <w:numId w:val="3"/>
              </w:numPr>
              <w:ind w:firstLineChars="0"/>
              <w:jc w:val="left"/>
              <w:rPr>
                <w:color w:val="auto"/>
              </w:rPr>
            </w:pPr>
            <w:r>
              <w:rPr>
                <w:rFonts w:hint="eastAsia"/>
                <w:color w:val="auto"/>
              </w:rPr>
              <w:t>门尼粘度（ML（1+10）121℃）：45-55</w:t>
            </w:r>
          </w:p>
          <w:p>
            <w:pPr>
              <w:pStyle w:val="23"/>
              <w:numPr>
                <w:ilvl w:val="0"/>
                <w:numId w:val="3"/>
              </w:numPr>
              <w:ind w:firstLineChars="0"/>
              <w:jc w:val="left"/>
              <w:rPr>
                <w:color w:val="auto"/>
              </w:rPr>
            </w:pPr>
            <w:r>
              <w:rPr>
                <w:rFonts w:hint="eastAsia"/>
                <w:color w:val="auto"/>
              </w:rPr>
              <w:t>拉伸强度（MPa）：≥10</w:t>
            </w:r>
          </w:p>
        </w:tc>
      </w:tr>
    </w:tbl>
    <w:p>
      <w:pPr>
        <w:pStyle w:val="13"/>
        <w:ind w:left="2250" w:hanging="1200"/>
        <w:rPr>
          <w:rFonts w:ascii="宋体" w:hAnsi="宋体" w:cs="宋体"/>
          <w:color w:val="auto"/>
        </w:rPr>
      </w:pPr>
    </w:p>
    <w:p>
      <w:pPr>
        <w:widowControl/>
        <w:shd w:val="clear" w:color="auto" w:fill="FFFFFF"/>
        <w:overflowPunct w:val="0"/>
        <w:spacing w:line="360" w:lineRule="auto"/>
        <w:jc w:val="left"/>
        <w:outlineLvl w:val="2"/>
        <w:rPr>
          <w:rFonts w:ascii="宋体" w:hAnsi="宋体" w:cs="宋体"/>
          <w:b/>
          <w:color w:val="auto"/>
          <w:kern w:val="0"/>
          <w:sz w:val="24"/>
        </w:rPr>
      </w:pPr>
      <w:r>
        <w:rPr>
          <w:rFonts w:hint="eastAsia" w:ascii="宋体" w:hAnsi="宋体" w:cs="宋体"/>
          <w:b/>
          <w:color w:val="auto"/>
          <w:kern w:val="0"/>
          <w:sz w:val="24"/>
        </w:rPr>
        <w:t>二、商务要求</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1.工期要求</w:t>
      </w:r>
    </w:p>
    <w:p>
      <w:pPr>
        <w:widowControl/>
        <w:shd w:val="clear" w:color="auto" w:fill="FFFFFF"/>
        <w:overflowPunct w:val="0"/>
        <w:spacing w:line="360" w:lineRule="auto"/>
        <w:ind w:firstLine="470" w:firstLineChars="196"/>
        <w:jc w:val="left"/>
        <w:outlineLvl w:val="3"/>
        <w:rPr>
          <w:rFonts w:ascii="宋体" w:hAnsi="宋体" w:cs="宋体"/>
          <w:color w:val="auto"/>
          <w:sz w:val="24"/>
        </w:rPr>
      </w:pPr>
      <w:r>
        <w:rPr>
          <w:rFonts w:hint="eastAsia" w:ascii="宋体" w:hAnsi="宋体" w:cs="宋体"/>
          <w:color w:val="auto"/>
          <w:sz w:val="24"/>
        </w:rPr>
        <w:t>项目必须在2025年12月30日前完成，否则以违约处理。</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2.质量和技术要求</w:t>
      </w:r>
    </w:p>
    <w:p>
      <w:pPr>
        <w:widowControl/>
        <w:shd w:val="clear" w:color="auto" w:fill="FFFFFF"/>
        <w:overflowPunct w:val="0"/>
        <w:spacing w:line="360" w:lineRule="auto"/>
        <w:ind w:firstLine="470" w:firstLineChars="196"/>
        <w:jc w:val="left"/>
        <w:outlineLvl w:val="3"/>
        <w:rPr>
          <w:rFonts w:ascii="宋体" w:hAnsi="宋体" w:cs="宋体"/>
          <w:color w:val="auto"/>
          <w:kern w:val="0"/>
          <w:sz w:val="24"/>
        </w:rPr>
      </w:pPr>
      <w:r>
        <w:rPr>
          <w:rFonts w:hint="eastAsia" w:ascii="宋体" w:hAnsi="宋体" w:cs="宋体"/>
          <w:color w:val="auto"/>
          <w:kern w:val="0"/>
          <w:sz w:val="24"/>
        </w:rPr>
        <w:t>供应商须严格按照询价文件规定的要求，确保质量。</w:t>
      </w:r>
    </w:p>
    <w:p>
      <w:pPr>
        <w:pStyle w:val="13"/>
        <w:spacing w:line="360" w:lineRule="auto"/>
        <w:ind w:left="0" w:leftChars="0" w:firstLine="0" w:firstLineChars="0"/>
        <w:rPr>
          <w:rFonts w:ascii="宋体" w:hAnsi="宋体" w:cs="宋体"/>
          <w:color w:val="auto"/>
          <w:kern w:val="0"/>
        </w:rPr>
      </w:pPr>
      <w:r>
        <w:rPr>
          <w:rFonts w:hint="eastAsia" w:ascii="宋体" w:hAnsi="宋体" w:cs="宋体"/>
          <w:b/>
          <w:color w:val="auto"/>
          <w:kern w:val="0"/>
        </w:rPr>
        <w:t xml:space="preserve">    3.配送地址：</w:t>
      </w:r>
      <w:bookmarkStart w:id="13" w:name="OLE_LINK19"/>
      <w:bookmarkStart w:id="14" w:name="OLE_LINK18"/>
      <w:r>
        <w:rPr>
          <w:rFonts w:hint="eastAsia" w:ascii="宋体" w:hAnsi="宋体" w:cs="宋体"/>
          <w:b/>
          <w:color w:val="auto"/>
          <w:kern w:val="0"/>
        </w:rPr>
        <w:t>浙江省衢州市龙游县东华街道鸿运路18号</w:t>
      </w:r>
      <w:bookmarkEnd w:id="13"/>
      <w:bookmarkEnd w:id="14"/>
    </w:p>
    <w:p>
      <w:pPr>
        <w:widowControl/>
        <w:shd w:val="clear" w:color="auto" w:fill="FFFFFF"/>
        <w:overflowPunct w:val="0"/>
        <w:spacing w:line="360" w:lineRule="auto"/>
        <w:ind w:firstLine="472" w:firstLineChars="196"/>
        <w:jc w:val="left"/>
        <w:outlineLvl w:val="3"/>
        <w:rPr>
          <w:rFonts w:ascii="宋体" w:hAnsi="宋体" w:cs="宋体"/>
          <w:b/>
          <w:bCs/>
          <w:color w:val="auto"/>
          <w:sz w:val="32"/>
          <w:szCs w:val="32"/>
        </w:rPr>
      </w:pPr>
      <w:r>
        <w:rPr>
          <w:rFonts w:hint="eastAsia" w:ascii="宋体" w:hAnsi="宋体" w:cs="宋体"/>
          <w:b/>
          <w:color w:val="auto"/>
          <w:kern w:val="0"/>
          <w:sz w:val="24"/>
        </w:rPr>
        <w:t>4.付款方式：</w:t>
      </w:r>
      <w:bookmarkStart w:id="15" w:name="OLE_LINK4"/>
      <w:bookmarkStart w:id="16" w:name="OLE_LINK3"/>
      <w:r>
        <w:rPr>
          <w:rFonts w:hint="eastAsia" w:ascii="宋体" w:hAnsi="宋体" w:cs="宋体"/>
          <w:color w:val="auto"/>
          <w:sz w:val="24"/>
        </w:rPr>
        <w:t>项目完成并验收合格后一次性付款</w:t>
      </w:r>
      <w:bookmarkEnd w:id="15"/>
      <w:bookmarkEnd w:id="16"/>
      <w:r>
        <w:rPr>
          <w:rFonts w:hint="eastAsia" w:ascii="宋体" w:hAnsi="宋体" w:cs="宋体"/>
          <w:color w:val="auto"/>
          <w:sz w:val="24"/>
        </w:rPr>
        <w:t>。</w:t>
      </w: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13"/>
        <w:ind w:left="2656" w:hanging="1606"/>
        <w:rPr>
          <w:rFonts w:ascii="宋体" w:hAnsi="宋体" w:cs="宋体"/>
          <w:b/>
          <w:bCs/>
          <w:color w:val="auto"/>
          <w:sz w:val="32"/>
          <w:szCs w:val="32"/>
        </w:rPr>
      </w:pPr>
    </w:p>
    <w:p>
      <w:pPr>
        <w:rPr>
          <w:rFonts w:ascii="宋体" w:hAnsi="宋体" w:cs="宋体"/>
          <w:b/>
          <w:bCs/>
          <w:color w:val="auto"/>
          <w:sz w:val="32"/>
          <w:szCs w:val="32"/>
        </w:rPr>
      </w:pPr>
    </w:p>
    <w:p>
      <w:pPr>
        <w:pStyle w:val="13"/>
        <w:ind w:left="2250" w:hanging="1200"/>
        <w:rPr>
          <w:color w:val="auto"/>
        </w:rPr>
      </w:pPr>
    </w:p>
    <w:p>
      <w:pPr>
        <w:rPr>
          <w:rFonts w:ascii="宋体" w:hAnsi="宋体" w:cs="宋体"/>
          <w:b/>
          <w:bCs/>
          <w:color w:val="auto"/>
          <w:sz w:val="32"/>
          <w:szCs w:val="32"/>
        </w:rPr>
      </w:pPr>
    </w:p>
    <w:p>
      <w:pPr>
        <w:pStyle w:val="13"/>
        <w:ind w:left="2250" w:hanging="1200"/>
        <w:rPr>
          <w:color w:val="auto"/>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p>
    <w:p>
      <w:pPr>
        <w:jc w:val="center"/>
        <w:rPr>
          <w:rFonts w:ascii="宋体" w:hAnsi="宋体" w:cs="宋体"/>
          <w:b/>
          <w:bCs/>
          <w:color w:val="auto"/>
          <w:sz w:val="32"/>
          <w:szCs w:val="32"/>
        </w:rPr>
      </w:pPr>
      <w:r>
        <w:rPr>
          <w:rFonts w:hint="eastAsia" w:ascii="宋体" w:hAnsi="宋体" w:cs="宋体"/>
          <w:b/>
          <w:bCs/>
          <w:color w:val="auto"/>
          <w:sz w:val="32"/>
          <w:szCs w:val="32"/>
        </w:rPr>
        <w:t>第四章  合同主要条款</w:t>
      </w:r>
    </w:p>
    <w:p>
      <w:pPr>
        <w:pStyle w:val="14"/>
        <w:adjustRightInd w:val="0"/>
        <w:snapToGrid w:val="0"/>
        <w:spacing w:before="0" w:beforeAutospacing="0" w:after="0" w:afterAutospacing="0" w:line="440" w:lineRule="exact"/>
        <w:ind w:firstLine="511" w:firstLineChars="212"/>
        <w:jc w:val="center"/>
        <w:rPr>
          <w:rFonts w:cs="宋体"/>
          <w:b/>
          <w:bCs/>
          <w:color w:val="auto"/>
          <w:lang w:bidi="ar"/>
        </w:rPr>
      </w:pPr>
      <w:r>
        <w:rPr>
          <w:rFonts w:hint="eastAsia" w:cs="宋体"/>
          <w:b/>
          <w:bCs/>
          <w:color w:val="auto"/>
          <w:lang w:bidi="ar"/>
        </w:rPr>
        <w:t>氟橡胶（生胶）采购合同</w:t>
      </w:r>
    </w:p>
    <w:p>
      <w:pPr>
        <w:pStyle w:val="14"/>
        <w:adjustRightInd w:val="0"/>
        <w:snapToGrid w:val="0"/>
        <w:spacing w:before="0" w:beforeAutospacing="0" w:after="0" w:afterAutospacing="0" w:line="336" w:lineRule="auto"/>
        <w:ind w:firstLine="508" w:firstLineChars="212"/>
        <w:rPr>
          <w:rFonts w:cs="宋体"/>
          <w:color w:val="auto"/>
          <w:lang w:bidi="ar"/>
        </w:rPr>
      </w:pP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甲  方：衢州学院                     乙  方：</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地  址：衢州市九华北大道78号        地  址：</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邮  编：324000                       邮  编：</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联系人：                             联系人：</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电  话：                             电  话：</w:t>
      </w:r>
    </w:p>
    <w:p>
      <w:pPr>
        <w:pStyle w:val="14"/>
        <w:adjustRightInd w:val="0"/>
        <w:snapToGrid w:val="0"/>
        <w:spacing w:before="0" w:beforeAutospacing="0" w:after="0" w:afterAutospacing="0" w:line="336" w:lineRule="auto"/>
        <w:ind w:firstLine="508" w:firstLineChars="212"/>
        <w:jc w:val="both"/>
        <w:rPr>
          <w:rFonts w:cs="宋体"/>
          <w:color w:val="auto"/>
          <w:lang w:bidi="ar"/>
        </w:rPr>
      </w:pPr>
      <w:r>
        <w:rPr>
          <w:rFonts w:hint="eastAsia" w:cs="宋体"/>
          <w:color w:val="auto"/>
          <w:lang w:bidi="ar"/>
        </w:rPr>
        <w:t>签约地点：浙江省衢州市柯城区九华北大道78号</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一、说  明</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1.依据《中华人民共和国民法典》的规定，现就甲方向乙方购买氟橡胶（生胶）一批，经双方协商一致本着平等自愿的原则签订本合同。</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2.招标文件，投标文件，评标文件，乙方的承诺书均为本合同的附件，与本合同具有同等效力，在本合同无约定或约定不明时均按照执行。</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3.采购商品清单及价格</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 xml:space="preserve">金额单位：元 </w:t>
      </w:r>
    </w:p>
    <w:tbl>
      <w:tblPr>
        <w:tblStyle w:val="16"/>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01"/>
        <w:gridCol w:w="992"/>
        <w:gridCol w:w="709"/>
        <w:gridCol w:w="850"/>
        <w:gridCol w:w="9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2398" w:type="dxa"/>
            <w:vAlign w:val="center"/>
          </w:tcPr>
          <w:p>
            <w:pPr>
              <w:pStyle w:val="7"/>
              <w:overflowPunct/>
              <w:autoSpaceDE/>
              <w:autoSpaceDN/>
              <w:snapToGrid w:val="0"/>
              <w:spacing w:line="336" w:lineRule="auto"/>
              <w:ind w:left="-108" w:firstLine="494"/>
              <w:jc w:val="center"/>
              <w:rPr>
                <w:rFonts w:hAnsi="宋体" w:cs="宋体"/>
                <w:color w:val="auto"/>
                <w:sz w:val="24"/>
                <w:szCs w:val="24"/>
              </w:rPr>
            </w:pPr>
            <w:r>
              <w:rPr>
                <w:rFonts w:hint="eastAsia" w:hAnsi="宋体" w:cs="宋体"/>
                <w:color w:val="auto"/>
                <w:sz w:val="24"/>
                <w:szCs w:val="24"/>
              </w:rPr>
              <w:t>商品名称</w:t>
            </w:r>
          </w:p>
        </w:tc>
        <w:tc>
          <w:tcPr>
            <w:tcW w:w="1901"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规格型号及配置</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生产</w:t>
            </w:r>
          </w:p>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厂家</w:t>
            </w:r>
          </w:p>
        </w:tc>
        <w:tc>
          <w:tcPr>
            <w:tcW w:w="709" w:type="dxa"/>
            <w:vAlign w:val="center"/>
          </w:tcPr>
          <w:p>
            <w:pPr>
              <w:pStyle w:val="7"/>
              <w:overflowPunct/>
              <w:autoSpaceDE/>
              <w:autoSpaceDN/>
              <w:snapToGrid w:val="0"/>
              <w:spacing w:line="336" w:lineRule="auto"/>
              <w:ind w:left="-108"/>
              <w:jc w:val="center"/>
              <w:rPr>
                <w:rFonts w:hAnsi="宋体" w:cs="宋体"/>
                <w:color w:val="auto"/>
                <w:sz w:val="24"/>
                <w:szCs w:val="24"/>
              </w:rPr>
            </w:pPr>
            <w:r>
              <w:rPr>
                <w:rFonts w:hint="eastAsia" w:hAnsi="宋体" w:cs="宋体"/>
                <w:color w:val="auto"/>
                <w:sz w:val="24"/>
                <w:szCs w:val="24"/>
              </w:rPr>
              <w:t>数量</w:t>
            </w:r>
          </w:p>
        </w:tc>
        <w:tc>
          <w:tcPr>
            <w:tcW w:w="850"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单位</w:t>
            </w:r>
          </w:p>
        </w:tc>
        <w:tc>
          <w:tcPr>
            <w:tcW w:w="992"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单价</w:t>
            </w:r>
          </w:p>
        </w:tc>
        <w:tc>
          <w:tcPr>
            <w:tcW w:w="1024" w:type="dxa"/>
            <w:vAlign w:val="center"/>
          </w:tcPr>
          <w:p>
            <w:pPr>
              <w:pStyle w:val="7"/>
              <w:overflowPunct/>
              <w:autoSpaceDE/>
              <w:autoSpaceDN/>
              <w:snapToGrid w:val="0"/>
              <w:spacing w:line="336" w:lineRule="auto"/>
              <w:jc w:val="center"/>
              <w:rPr>
                <w:rFonts w:hAnsi="宋体" w:cs="宋体"/>
                <w:color w:val="auto"/>
                <w:sz w:val="24"/>
                <w:szCs w:val="24"/>
              </w:rPr>
            </w:pPr>
            <w:r>
              <w:rPr>
                <w:rFonts w:hint="eastAsia" w:hAnsi="宋体" w:cs="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spacing w:line="336" w:lineRule="auto"/>
              <w:jc w:val="center"/>
              <w:rPr>
                <w:rFonts w:ascii="宋体" w:hAnsi="宋体" w:cs="宋体"/>
                <w:color w:val="auto"/>
                <w:sz w:val="24"/>
              </w:rPr>
            </w:pP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spacing w:line="336" w:lineRule="auto"/>
              <w:jc w:val="center"/>
              <w:rPr>
                <w:rFonts w:ascii="宋体" w:hAnsi="宋体" w:cs="宋体"/>
                <w:color w:val="auto"/>
                <w:sz w:val="24"/>
              </w:rPr>
            </w:pP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spacing w:line="336" w:lineRule="auto"/>
              <w:jc w:val="center"/>
              <w:rPr>
                <w:rFonts w:ascii="宋体" w:hAnsi="宋体" w:cs="宋体"/>
                <w:color w:val="auto"/>
                <w:sz w:val="24"/>
              </w:rPr>
            </w:pP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spacing w:line="336" w:lineRule="auto"/>
              <w:jc w:val="center"/>
              <w:rPr>
                <w:rFonts w:ascii="宋体" w:hAnsi="宋体" w:cs="宋体"/>
                <w:color w:val="auto"/>
                <w:sz w:val="24"/>
              </w:rPr>
            </w:pPr>
          </w:p>
        </w:tc>
        <w:tc>
          <w:tcPr>
            <w:tcW w:w="1901"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709" w:type="dxa"/>
            <w:vAlign w:val="center"/>
          </w:tcPr>
          <w:p>
            <w:pPr>
              <w:spacing w:line="336" w:lineRule="auto"/>
              <w:jc w:val="center"/>
              <w:rPr>
                <w:rFonts w:ascii="宋体" w:hAnsi="宋体" w:cs="宋体"/>
                <w:color w:val="auto"/>
                <w:sz w:val="24"/>
              </w:rPr>
            </w:pPr>
          </w:p>
        </w:tc>
        <w:tc>
          <w:tcPr>
            <w:tcW w:w="850" w:type="dxa"/>
            <w:vAlign w:val="center"/>
          </w:tcPr>
          <w:p>
            <w:pPr>
              <w:spacing w:line="336" w:lineRule="auto"/>
              <w:jc w:val="center"/>
              <w:rPr>
                <w:rFonts w:ascii="宋体" w:hAnsi="宋体" w:cs="宋体"/>
                <w:color w:val="auto"/>
                <w:sz w:val="24"/>
              </w:rPr>
            </w:pPr>
          </w:p>
        </w:tc>
        <w:tc>
          <w:tcPr>
            <w:tcW w:w="992" w:type="dxa"/>
            <w:vAlign w:val="center"/>
          </w:tcPr>
          <w:p>
            <w:pPr>
              <w:spacing w:line="336" w:lineRule="auto"/>
              <w:jc w:val="center"/>
              <w:rPr>
                <w:rFonts w:ascii="宋体" w:hAnsi="宋体" w:cs="宋体"/>
                <w:color w:val="auto"/>
                <w:sz w:val="24"/>
              </w:rPr>
            </w:pPr>
          </w:p>
        </w:tc>
        <w:tc>
          <w:tcPr>
            <w:tcW w:w="1024" w:type="dxa"/>
            <w:vAlign w:val="center"/>
          </w:tcPr>
          <w:p>
            <w:pPr>
              <w:spacing w:line="336"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291"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hAnsi="宋体" w:cs="宋体"/>
                <w:color w:val="auto"/>
                <w:sz w:val="24"/>
                <w:szCs w:val="24"/>
              </w:rPr>
              <w:t>合   计</w:t>
            </w:r>
          </w:p>
        </w:tc>
        <w:tc>
          <w:tcPr>
            <w:tcW w:w="709" w:type="dxa"/>
            <w:vAlign w:val="center"/>
          </w:tcPr>
          <w:p>
            <w:pPr>
              <w:pStyle w:val="7"/>
              <w:overflowPunct/>
              <w:autoSpaceDE/>
              <w:autoSpaceDN/>
              <w:snapToGrid w:val="0"/>
              <w:spacing w:line="336" w:lineRule="auto"/>
              <w:jc w:val="center"/>
              <w:rPr>
                <w:rFonts w:hAnsi="宋体" w:cs="宋体"/>
                <w:color w:val="auto"/>
                <w:sz w:val="24"/>
                <w:szCs w:val="24"/>
              </w:rPr>
            </w:pPr>
          </w:p>
        </w:tc>
        <w:tc>
          <w:tcPr>
            <w:tcW w:w="2866" w:type="dxa"/>
            <w:gridSpan w:val="3"/>
            <w:vAlign w:val="center"/>
          </w:tcPr>
          <w:p>
            <w:pPr>
              <w:pStyle w:val="7"/>
              <w:overflowPunct/>
              <w:autoSpaceDE/>
              <w:autoSpaceDN/>
              <w:snapToGrid w:val="0"/>
              <w:spacing w:line="336" w:lineRule="auto"/>
              <w:ind w:firstLine="494"/>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866" w:type="dxa"/>
            <w:gridSpan w:val="7"/>
            <w:vAlign w:val="center"/>
          </w:tcPr>
          <w:p>
            <w:pPr>
              <w:pStyle w:val="7"/>
              <w:overflowPunct/>
              <w:autoSpaceDE/>
              <w:autoSpaceDN/>
              <w:snapToGrid w:val="0"/>
              <w:spacing w:line="336" w:lineRule="auto"/>
              <w:ind w:firstLine="494"/>
              <w:jc w:val="center"/>
              <w:rPr>
                <w:rFonts w:hAnsi="宋体" w:cs="宋体"/>
                <w:color w:val="auto"/>
                <w:sz w:val="24"/>
                <w:szCs w:val="24"/>
              </w:rPr>
            </w:pPr>
            <w:r>
              <w:rPr>
                <w:rFonts w:hint="eastAsia" w:hAnsi="宋体" w:cs="宋体"/>
                <w:color w:val="auto"/>
                <w:sz w:val="24"/>
                <w:szCs w:val="24"/>
              </w:rPr>
              <w:t>合同总价：（人民币）                     ￥：</w:t>
            </w:r>
          </w:p>
        </w:tc>
      </w:tr>
    </w:tbl>
    <w:p>
      <w:pPr>
        <w:pStyle w:val="14"/>
        <w:adjustRightInd w:val="0"/>
        <w:snapToGrid w:val="0"/>
        <w:spacing w:before="0" w:beforeAutospacing="0" w:after="0" w:afterAutospacing="0" w:line="336" w:lineRule="auto"/>
        <w:rPr>
          <w:rFonts w:cs="宋体"/>
          <w:color w:val="auto"/>
          <w:lang w:bidi="ar"/>
        </w:rPr>
      </w:pPr>
      <w:r>
        <w:rPr>
          <w:rFonts w:hint="eastAsia" w:cs="宋体"/>
          <w:color w:val="auto"/>
          <w:lang w:bidi="ar"/>
        </w:rPr>
        <w:t>注：（1）商品型号、数量、配置具体要求、生产厂家等详见附件清单；</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（2）以上合同总价包括购置费、运费、安装调试费及培训费等全部费用。</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二、产品条款</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rPr>
        <w:t>本合同没有约定的，甲、乙双方应严格按照招标文件、投标文件及评标专家组确认的产品技术要求、质量标准、数量和交货日期、书面承诺等执行</w:t>
      </w:r>
      <w:r>
        <w:rPr>
          <w:rFonts w:hint="eastAsia" w:cs="宋体"/>
          <w:color w:val="auto"/>
          <w:lang w:bidi="ar"/>
        </w:rPr>
        <w:t>。</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三、通知送达条款</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1.甲方通知送达地址：浙江省衢州市龙游县东华街道鸿运路18号。</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接收人：          ，联系电话：                。</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2.乙方通知送达地址：                                     。</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接收人：          ，联系电话：                。</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3.</w:t>
      </w:r>
      <w:r>
        <w:rPr>
          <w:rFonts w:hint="eastAsia" w:cs="宋体"/>
          <w:color w:val="auto"/>
        </w:rPr>
        <w:t>甲方或乙方按照上述方式向对方发送函件或通知，不论对方是否签收或接收，书函自发送之日起三日、信息发送后即时即视为送达；双方确认，本送达方式亦为双方发生纠纷时法院的送达方式</w:t>
      </w:r>
      <w:r>
        <w:rPr>
          <w:rFonts w:hint="eastAsia" w:cs="宋体"/>
          <w:color w:val="auto"/>
          <w:lang w:bidi="ar"/>
        </w:rPr>
        <w:t>。</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四、质量保证</w:t>
      </w:r>
    </w:p>
    <w:p>
      <w:pPr>
        <w:spacing w:line="360" w:lineRule="auto"/>
        <w:ind w:firstLine="480" w:firstLineChars="200"/>
        <w:rPr>
          <w:rFonts w:ascii="宋体" w:hAnsi="宋体" w:cs="仿宋"/>
          <w:color w:val="auto"/>
          <w:sz w:val="24"/>
        </w:rPr>
      </w:pPr>
      <w:r>
        <w:rPr>
          <w:rFonts w:hint="eastAsia" w:ascii="宋体" w:hAnsi="宋体" w:cs="仿宋"/>
          <w:color w:val="auto"/>
          <w:sz w:val="24"/>
        </w:rPr>
        <w:t>1.乙方提供的产品必须是2025年05月及以后生产的符合国家技术规范和质量标准的原厂商出厂的正宗原装合格产品，要求全新从未使用过，保存完好，无部件生锈、变形、使用不畅等不良现象；不得使用非原装产品（包括所有模块、部件、线缆等）。所有产品必须有合格证、质保书等相关技术资料，如发生所供货物与合同约定和招投标文件及承诺的不符，甲方有权拒收或退货，由此产生的一切责任和后果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2.乙方提供的产品必须完全符合原厂质量检测标准和国家质量检测标准以及合同规定的质量规格和性能要求，同时为国家规定正规渠道进货的产品。</w:t>
      </w:r>
    </w:p>
    <w:p>
      <w:pPr>
        <w:spacing w:line="360" w:lineRule="auto"/>
        <w:ind w:firstLine="480" w:firstLineChars="200"/>
        <w:rPr>
          <w:rFonts w:ascii="宋体" w:hAnsi="宋体" w:cs="仿宋"/>
          <w:color w:val="auto"/>
          <w:kern w:val="0"/>
          <w:sz w:val="24"/>
        </w:rPr>
      </w:pPr>
      <w:r>
        <w:rPr>
          <w:rFonts w:hint="eastAsia" w:ascii="宋体" w:hAnsi="宋体" w:cs="仿宋"/>
          <w:color w:val="auto"/>
          <w:sz w:val="24"/>
        </w:rPr>
        <w:t>3.乙方提供对产品的质量保证期为</w:t>
      </w:r>
      <w:r>
        <w:rPr>
          <w:rFonts w:hint="eastAsia" w:ascii="宋体" w:hAnsi="宋体" w:cs="仿宋"/>
          <w:color w:val="auto"/>
          <w:kern w:val="0"/>
          <w:sz w:val="24"/>
        </w:rPr>
        <w:t>现场运行</w:t>
      </w:r>
      <w:r>
        <w:rPr>
          <w:rFonts w:hint="eastAsia" w:ascii="宋体" w:hAnsi="宋体" w:cs="仿宋"/>
          <w:color w:val="auto"/>
          <w:sz w:val="24"/>
        </w:rPr>
        <w:t>验收合格之后2年。质保期内乙方提供免费保修、保养、技术支持和售后服务。</w:t>
      </w:r>
      <w:r>
        <w:rPr>
          <w:rFonts w:hint="eastAsia" w:ascii="宋体" w:hAnsi="宋体" w:cs="仿宋"/>
          <w:color w:val="auto"/>
          <w:kern w:val="0"/>
          <w:sz w:val="24"/>
        </w:rPr>
        <w:t>质保期内，乙方接到甲方维修通知后应在4个小时之内响应，24小时内到达现场处理现场故障，对24小时内不能修复的，必须采取备件方式临时调换等措施，以保证用户的正常工作。</w:t>
      </w:r>
    </w:p>
    <w:p>
      <w:pPr>
        <w:spacing w:line="360" w:lineRule="auto"/>
        <w:ind w:firstLine="480" w:firstLineChars="200"/>
        <w:rPr>
          <w:rFonts w:ascii="宋体" w:hAnsi="宋体" w:cs="仿宋"/>
          <w:color w:val="auto"/>
          <w:sz w:val="24"/>
        </w:rPr>
      </w:pPr>
      <w:r>
        <w:rPr>
          <w:rFonts w:hint="eastAsia" w:ascii="宋体" w:hAnsi="宋体" w:cs="仿宋"/>
          <w:color w:val="auto"/>
          <w:sz w:val="24"/>
        </w:rPr>
        <w:t>4.乙方所提供的硬件、软件及服务应完全符合合同规定的运行性能和安全要求，同时保护甲方在使用该系统或其任何一部分时不受第三方提出侵犯专利权、商标权或工业设备知识产权等的指控，如果第三方提出侵权指控，乙方须负责解决并承担可能发生的一切法律责任和费用，如由此导致第三方向甲方索赔的，甲方可就该损失向乙方追偿，甲方因追偿产生的律师费用等费用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五、验收</w:t>
      </w:r>
    </w:p>
    <w:p>
      <w:pPr>
        <w:spacing w:line="360" w:lineRule="auto"/>
        <w:ind w:firstLine="480" w:firstLineChars="200"/>
        <w:rPr>
          <w:rFonts w:ascii="宋体" w:hAnsi="宋体" w:cs="仿宋"/>
          <w:color w:val="auto"/>
          <w:sz w:val="24"/>
        </w:rPr>
      </w:pPr>
      <w:r>
        <w:rPr>
          <w:rFonts w:hint="eastAsia" w:ascii="宋体" w:hAnsi="宋体" w:cs="仿宋"/>
          <w:color w:val="auto"/>
          <w:sz w:val="24"/>
        </w:rPr>
        <w:t>1.产品验收分到货验收、安装验收、运行验收三个阶段进行。产品验收标准应符合甲方招标文件和乙方投标文件中规定的质量标准（包括甲方对局部要求修改的方案），且不低于乙方所提供样品的质量标准。若在验收过程甲方对产品质量有异议，可委托有资质的第三方机构予以鉴定，经鉴定存在质量问题的，鉴定费用由乙方承担。</w:t>
      </w:r>
    </w:p>
    <w:p>
      <w:pPr>
        <w:spacing w:line="360" w:lineRule="auto"/>
        <w:ind w:firstLine="480" w:firstLineChars="200"/>
        <w:rPr>
          <w:rFonts w:ascii="宋体" w:hAnsi="宋体" w:cs="仿宋"/>
          <w:color w:val="auto"/>
          <w:sz w:val="24"/>
        </w:rPr>
      </w:pPr>
      <w:r>
        <w:rPr>
          <w:rFonts w:hint="eastAsia" w:ascii="宋体" w:hAnsi="宋体" w:cs="仿宋"/>
          <w:color w:val="auto"/>
          <w:sz w:val="24"/>
        </w:rPr>
        <w:t>2.到货验收：乙方将所提供的产品全部运至甲方指定的交货地点，且在甲方收到乙方提供的到货通知后5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pPr>
        <w:spacing w:line="360" w:lineRule="auto"/>
        <w:ind w:firstLine="480" w:firstLineChars="200"/>
        <w:rPr>
          <w:rFonts w:ascii="宋体" w:hAnsi="宋体" w:cs="仿宋"/>
          <w:color w:val="auto"/>
          <w:sz w:val="24"/>
        </w:rPr>
      </w:pPr>
      <w:r>
        <w:rPr>
          <w:rFonts w:hint="eastAsia" w:ascii="宋体" w:hAnsi="宋体" w:cs="仿宋"/>
          <w:color w:val="auto"/>
          <w:sz w:val="24"/>
        </w:rPr>
        <w:t>3.安装验收：产品经到货验收通过且由乙方进行安装调试完毕后，由乙方协助甲方完成安装试运行验收。产品经安装验收合格次日起7日内，出现非甲方人为因素造成的无法排除的故障则由乙方负责予以整机调换</w:t>
      </w:r>
      <w:r>
        <w:rPr>
          <w:rFonts w:hint="eastAsia" w:ascii="宋体" w:hAnsi="宋体" w:cs="仿宋"/>
          <w:color w:val="auto"/>
          <w:kern w:val="0"/>
          <w:sz w:val="24"/>
        </w:rPr>
        <w:t>或退货</w:t>
      </w:r>
      <w:r>
        <w:rPr>
          <w:rFonts w:hint="eastAsia" w:ascii="宋体" w:hAnsi="宋体" w:cs="仿宋"/>
          <w:color w:val="auto"/>
          <w:sz w:val="24"/>
        </w:rPr>
        <w:t>；若其产品技术指标未能达到合同所规定标准或不稳定现象的，则</w:t>
      </w:r>
      <w:r>
        <w:rPr>
          <w:rFonts w:hint="eastAsia" w:ascii="宋体" w:hAnsi="宋体" w:cs="仿宋"/>
          <w:color w:val="auto"/>
          <w:kern w:val="0"/>
          <w:sz w:val="24"/>
        </w:rPr>
        <w:t>由乙方</w:t>
      </w:r>
      <w:r>
        <w:rPr>
          <w:rFonts w:hint="eastAsia" w:ascii="宋体" w:hAnsi="宋体" w:cs="仿宋"/>
          <w:color w:val="auto"/>
          <w:sz w:val="24"/>
        </w:rPr>
        <w:t>免费负责予以调试或更换主要零部件。货物安装调试完毕后，甲乙双方共同验收，验收通过后双方签字确认。</w:t>
      </w:r>
    </w:p>
    <w:p>
      <w:pPr>
        <w:spacing w:line="360" w:lineRule="auto"/>
        <w:ind w:firstLine="480" w:firstLineChars="200"/>
        <w:rPr>
          <w:rFonts w:ascii="宋体" w:hAnsi="宋体" w:cs="仿宋"/>
          <w:color w:val="auto"/>
          <w:sz w:val="24"/>
        </w:rPr>
      </w:pPr>
      <w:r>
        <w:rPr>
          <w:rFonts w:hint="eastAsia" w:ascii="宋体" w:hAnsi="宋体" w:cs="仿宋"/>
          <w:color w:val="auto"/>
          <w:sz w:val="24"/>
        </w:rPr>
        <w:t>4.运行验收：运行验收在安装验收合格后两周内组织实施，验收通过后双方签字确认。</w:t>
      </w:r>
    </w:p>
    <w:p>
      <w:pPr>
        <w:spacing w:line="360" w:lineRule="auto"/>
        <w:ind w:firstLine="480" w:firstLineChars="200"/>
        <w:rPr>
          <w:rFonts w:ascii="宋体" w:hAnsi="宋体" w:cs="宋体"/>
          <w:color w:val="auto"/>
          <w:sz w:val="24"/>
          <w:lang w:bidi="ar"/>
        </w:rPr>
      </w:pPr>
      <w:r>
        <w:rPr>
          <w:rFonts w:hint="eastAsia" w:ascii="宋体" w:hAnsi="宋体" w:cs="仿宋"/>
          <w:color w:val="auto"/>
          <w:sz w:val="24"/>
        </w:rPr>
        <w:t>5.如货物的质量、规格在质保期内被证明存在缺陷，包括潜在的缺陷或使用不合适的材料，甲方有权凭有关证明文件要求乙方在规定的时间内改进。</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六、交付时间及地点</w:t>
      </w:r>
    </w:p>
    <w:p>
      <w:pPr>
        <w:pStyle w:val="14"/>
        <w:adjustRightInd w:val="0"/>
        <w:snapToGrid w:val="0"/>
        <w:spacing w:before="0" w:beforeAutospacing="0" w:after="0" w:afterAutospacing="0" w:line="440" w:lineRule="exact"/>
        <w:ind w:firstLine="508" w:firstLineChars="212"/>
        <w:rPr>
          <w:rFonts w:cs="宋体"/>
          <w:color w:val="auto"/>
          <w:lang w:bidi="ar"/>
        </w:rPr>
      </w:pPr>
      <w:r>
        <w:rPr>
          <w:rFonts w:hint="eastAsia" w:cs="宋体"/>
          <w:color w:val="auto"/>
          <w:lang w:bidi="ar"/>
        </w:rPr>
        <w:t>1.</w:t>
      </w:r>
      <w:r>
        <w:rPr>
          <w:rFonts w:hint="eastAsia" w:cs="宋体"/>
          <w:color w:val="auto"/>
        </w:rPr>
        <w:t>合同签订后15天内完成供货，质保期2年，自项目运行验收合格之日开始计算。</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2.乙方交付时向甲方提供上述产品的质量保证书、合格证、说明书及权威部门检测报告等文件。</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七、付款方式</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1.项目完成并验收合格后甲方向乙方一次性付款。</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2.甲方付款前须由乙方提供有效的增值税专用发票，进口仪器设备或者经甲方确认同意的其他国产仪器设备，可提供增值税普通发票。</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乙方银行账户信息：</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开户银行：</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户    名：</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银行账号：</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七、违约责任</w:t>
      </w:r>
      <w:r>
        <w:rPr>
          <w:rFonts w:hint="eastAsia" w:cs="宋体"/>
          <w:color w:val="auto"/>
          <w:lang w:bidi="ar"/>
        </w:rPr>
        <w:tab/>
      </w:r>
    </w:p>
    <w:p>
      <w:pPr>
        <w:overflowPunct w:val="0"/>
        <w:autoSpaceDE w:val="0"/>
        <w:autoSpaceDN w:val="0"/>
        <w:spacing w:line="360" w:lineRule="auto"/>
        <w:ind w:firstLine="480" w:firstLineChars="200"/>
        <w:textAlignment w:val="baseline"/>
        <w:rPr>
          <w:rFonts w:ascii="宋体" w:hAnsi="宋体" w:cs="宋体"/>
          <w:color w:val="auto"/>
          <w:kern w:val="0"/>
          <w:sz w:val="24"/>
        </w:rPr>
      </w:pPr>
      <w:r>
        <w:rPr>
          <w:rFonts w:hint="eastAsia" w:ascii="宋体" w:hAnsi="宋体" w:cs="宋体"/>
          <w:color w:val="auto"/>
          <w:kern w:val="0"/>
          <w:sz w:val="24"/>
        </w:rPr>
        <w:t>1.甲乙双方必须遵守本合同并执行合同中的各项规定，保证本合同的正常履行。</w:t>
      </w:r>
    </w:p>
    <w:p>
      <w:pPr>
        <w:overflowPunct w:val="0"/>
        <w:autoSpaceDE w:val="0"/>
        <w:autoSpaceDN w:val="0"/>
        <w:spacing w:line="360" w:lineRule="auto"/>
        <w:ind w:firstLine="480" w:firstLineChars="200"/>
        <w:textAlignment w:val="baseline"/>
        <w:rPr>
          <w:color w:val="auto"/>
        </w:rPr>
      </w:pPr>
      <w:r>
        <w:rPr>
          <w:rFonts w:hint="eastAsia" w:ascii="宋体" w:hAnsi="宋体" w:cs="宋体"/>
          <w:color w:val="auto"/>
          <w:kern w:val="0"/>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3.乙方逾期履行合同包括逾期交货，逾期安装验收，逾期提供售后服务的，自逾期之日起，向甲方每日偿付合同总价千分之二的滞纳金；乙方逾期30日不能交货的，甲方有权解除合同，甲方解除合同的，乙方应全额退回甲方已支付款项，并另行按合同总价的20%向甲方支付违约金。</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rPr>
        <w:t>4.</w:t>
      </w:r>
      <w:r>
        <w:rPr>
          <w:rFonts w:cs="宋体"/>
          <w:color w:val="auto"/>
        </w:rPr>
        <w:t>如预付款保函已失效，但采购项目</w:t>
      </w:r>
      <w:r>
        <w:rPr>
          <w:rFonts w:hint="eastAsia" w:cs="宋体"/>
          <w:color w:val="auto"/>
        </w:rPr>
        <w:t>尚</w:t>
      </w:r>
      <w:r>
        <w:rPr>
          <w:rFonts w:cs="宋体"/>
          <w:color w:val="auto"/>
        </w:rPr>
        <w:t>未完成</w:t>
      </w:r>
      <w:r>
        <w:rPr>
          <w:rFonts w:hint="eastAsia" w:cs="宋体"/>
          <w:color w:val="auto"/>
        </w:rPr>
        <w:t>最终</w:t>
      </w:r>
      <w:r>
        <w:rPr>
          <w:rFonts w:cs="宋体"/>
          <w:color w:val="auto"/>
        </w:rPr>
        <w:t>验收，中标人须及时办理续保</w:t>
      </w:r>
      <w:r>
        <w:rPr>
          <w:rFonts w:hint="eastAsia" w:cs="宋体"/>
          <w:color w:val="auto"/>
        </w:rPr>
        <w:t>；</w:t>
      </w:r>
      <w:r>
        <w:rPr>
          <w:rFonts w:cs="宋体"/>
          <w:color w:val="auto"/>
        </w:rPr>
        <w:t>逾期未办理</w:t>
      </w:r>
      <w:r>
        <w:rPr>
          <w:rFonts w:hint="eastAsia" w:cs="宋体"/>
          <w:color w:val="auto"/>
        </w:rPr>
        <w:t>的，须向甲方每日偿付合同金额千分之一的违约金；逾期超过一个月的，甲方另有权解除合同。</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5.因甲方原因逾期支付货款的，自逾期之日起，向乙方每日偿付未付款金额同期银行LPR两倍的利息。</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6.乙方在货物运行验收合格之日起三个月内违反本合同有关质量保证及售后服务承诺的，应按合同总价的10%向甲方支付违约金；在货物运行验收合格之日起三个月后发生质量问题的，按售后服务承诺处理。</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7.任何一方单方解除合同或因一方违约导致另一方解除合同的，违约方应按合同金额的20%向守约方支付违约金。</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八、不可抗力事件处理</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1.在履行合同期限内，任何一方因不可抗力事件所致不能履行合同，则合同履行期可延长，延长期与不可抗力影响期相同。</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2.不可抗力事件发生后，应立即通知对方，并寄送有关权威机构出具的证明。</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3.不可抗力事件延续60天以上，双方应通过友好协商，确定是否继续履行合同，协商不成的，任何一方均有权解除合同。</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九、争议的解决</w:t>
      </w:r>
    </w:p>
    <w:p>
      <w:pPr>
        <w:widowControl/>
        <w:overflowPunct w:val="0"/>
        <w:autoSpaceDE w:val="0"/>
        <w:autoSpaceDN w:val="0"/>
        <w:adjustRightInd w:val="0"/>
        <w:snapToGrid w:val="0"/>
        <w:spacing w:line="360" w:lineRule="auto"/>
        <w:ind w:firstLine="480" w:firstLineChars="200"/>
        <w:textAlignment w:val="baseline"/>
        <w:rPr>
          <w:rFonts w:ascii="宋体" w:hAnsi="宋体" w:cs="宋体"/>
          <w:color w:val="auto"/>
          <w:kern w:val="0"/>
          <w:sz w:val="24"/>
          <w:lang w:bidi="ar"/>
        </w:rPr>
      </w:pPr>
      <w:r>
        <w:rPr>
          <w:rFonts w:hint="eastAsia" w:ascii="宋体" w:hAnsi="宋体" w:cs="宋体"/>
          <w:color w:val="auto"/>
          <w:kern w:val="0"/>
          <w:sz w:val="24"/>
          <w:lang w:bidi="ar"/>
        </w:rPr>
        <w:t>本合同在履行过程中产生纠纷时，双方应协商解决。如协商不成，任何一方有权向甲方所在地有管辖权的人民法院起诉，守约方因诉讼产生的诉讼费、保全费、保全担保费用均由败诉方承担。</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十、合同的生效</w:t>
      </w:r>
    </w:p>
    <w:p>
      <w:pPr>
        <w:pStyle w:val="14"/>
        <w:adjustRightInd w:val="0"/>
        <w:snapToGrid w:val="0"/>
        <w:spacing w:before="0" w:beforeAutospacing="0" w:after="0" w:afterAutospacing="0" w:line="336" w:lineRule="auto"/>
        <w:ind w:firstLine="480" w:firstLineChars="200"/>
        <w:rPr>
          <w:rFonts w:cs="宋体"/>
          <w:color w:val="auto"/>
          <w:lang w:bidi="ar"/>
        </w:rPr>
      </w:pPr>
      <w:r>
        <w:rPr>
          <w:rFonts w:hint="eastAsia" w:cs="宋体"/>
          <w:color w:val="auto"/>
          <w:lang w:bidi="ar"/>
        </w:rPr>
        <w:t>1.本合同经甲方、乙方法定代表人或其委托人（委托书）签字并加盖双方公章后生效。</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2.本合同一式伍份，甲、乙双方各执贰份，衢州市政府财政局采监处执壹份。</w:t>
      </w:r>
    </w:p>
    <w:p>
      <w:pPr>
        <w:pStyle w:val="14"/>
        <w:adjustRightInd w:val="0"/>
        <w:snapToGrid w:val="0"/>
        <w:spacing w:before="0" w:beforeAutospacing="0" w:after="0" w:afterAutospacing="0" w:line="336" w:lineRule="auto"/>
        <w:ind w:firstLine="508" w:firstLineChars="212"/>
        <w:rPr>
          <w:rFonts w:cs="宋体"/>
          <w:color w:val="auto"/>
          <w:lang w:bidi="ar"/>
        </w:rPr>
      </w:pPr>
      <w:r>
        <w:rPr>
          <w:rFonts w:hint="eastAsia" w:cs="宋体"/>
          <w:color w:val="auto"/>
          <w:lang w:bidi="ar"/>
        </w:rPr>
        <w:t>3.本合同均为打印版本，手写部分未经甲方确认无效。</w:t>
      </w:r>
    </w:p>
    <w:p>
      <w:pPr>
        <w:pStyle w:val="14"/>
        <w:adjustRightInd w:val="0"/>
        <w:snapToGrid w:val="0"/>
        <w:spacing w:before="0" w:beforeAutospacing="0" w:after="0" w:afterAutospacing="0" w:line="336" w:lineRule="auto"/>
        <w:ind w:firstLine="508" w:firstLineChars="212"/>
        <w:rPr>
          <w:rFonts w:cs="宋体"/>
          <w:color w:val="auto"/>
          <w:lang w:bidi="ar"/>
        </w:rPr>
      </w:pPr>
    </w:p>
    <w:p>
      <w:pPr>
        <w:pStyle w:val="14"/>
        <w:adjustRightInd w:val="0"/>
        <w:snapToGrid w:val="0"/>
        <w:spacing w:before="0" w:beforeAutospacing="0" w:after="0" w:afterAutospacing="0" w:line="480" w:lineRule="auto"/>
        <w:ind w:firstLine="508" w:firstLineChars="212"/>
        <w:rPr>
          <w:rFonts w:cs="宋体"/>
          <w:color w:val="auto"/>
          <w:lang w:bidi="ar"/>
        </w:rPr>
      </w:pPr>
    </w:p>
    <w:p>
      <w:pPr>
        <w:pStyle w:val="14"/>
        <w:adjustRightInd w:val="0"/>
        <w:snapToGrid w:val="0"/>
        <w:spacing w:before="0" w:beforeAutospacing="0" w:after="0" w:afterAutospacing="0" w:line="480" w:lineRule="auto"/>
        <w:ind w:firstLine="508" w:firstLineChars="212"/>
        <w:rPr>
          <w:rFonts w:cs="宋体"/>
          <w:color w:val="auto"/>
          <w:lang w:bidi="ar"/>
        </w:rPr>
      </w:pPr>
      <w:r>
        <w:rPr>
          <w:rFonts w:hint="eastAsia" w:cs="宋体"/>
          <w:color w:val="auto"/>
          <w:lang w:bidi="ar"/>
        </w:rPr>
        <w:t>甲方单位名称（公章）：           乙方单位名称（公章）：</w:t>
      </w:r>
    </w:p>
    <w:p>
      <w:pPr>
        <w:pStyle w:val="14"/>
        <w:adjustRightInd w:val="0"/>
        <w:snapToGrid w:val="0"/>
        <w:spacing w:before="0" w:beforeAutospacing="0" w:after="0" w:afterAutospacing="0" w:line="480" w:lineRule="auto"/>
        <w:ind w:firstLine="508" w:firstLineChars="212"/>
        <w:rPr>
          <w:rFonts w:cs="宋体"/>
          <w:color w:val="auto"/>
          <w:lang w:bidi="ar"/>
        </w:rPr>
      </w:pPr>
      <w:r>
        <w:rPr>
          <w:rFonts w:hint="eastAsia" w:cs="宋体"/>
          <w:color w:val="auto"/>
          <w:lang w:bidi="ar"/>
        </w:rPr>
        <w:t>法定代表人或授权代表(签字)：    法定代表人或授权代表(签字)：</w:t>
      </w:r>
    </w:p>
    <w:p>
      <w:pPr>
        <w:pStyle w:val="14"/>
        <w:adjustRightInd w:val="0"/>
        <w:snapToGrid w:val="0"/>
        <w:spacing w:before="0" w:beforeAutospacing="0" w:after="0" w:afterAutospacing="0" w:line="480" w:lineRule="auto"/>
        <w:ind w:firstLine="4341" w:firstLineChars="1809"/>
        <w:rPr>
          <w:rFonts w:cs="宋体"/>
          <w:color w:val="auto"/>
          <w:lang w:bidi="ar"/>
        </w:rPr>
      </w:pPr>
      <w:r>
        <w:rPr>
          <w:rFonts w:hint="eastAsia" w:cs="宋体"/>
          <w:color w:val="auto"/>
          <w:lang w:bidi="ar"/>
        </w:rPr>
        <w:t>合同签订日期：   年   月   日</w:t>
      </w:r>
    </w:p>
    <w:p>
      <w:pPr>
        <w:pStyle w:val="2"/>
        <w:ind w:firstLine="0" w:firstLineChars="0"/>
        <w:rPr>
          <w:rFonts w:ascii="宋体" w:hAnsi="宋体" w:eastAsia="宋体" w:cs="宋体"/>
          <w:color w:val="auto"/>
          <w:sz w:val="24"/>
          <w:szCs w:val="24"/>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2"/>
        <w:rPr>
          <w:color w:val="auto"/>
          <w:lang w:val="en-US"/>
        </w:rPr>
      </w:pPr>
    </w:p>
    <w:p>
      <w:pPr>
        <w:pStyle w:val="2"/>
        <w:rPr>
          <w:color w:val="auto"/>
          <w:lang w:val="en-US"/>
        </w:rPr>
      </w:pPr>
    </w:p>
    <w:p>
      <w:pPr>
        <w:pStyle w:val="2"/>
        <w:rPr>
          <w:color w:val="auto"/>
          <w:lang w:val="en-US"/>
        </w:rPr>
      </w:pPr>
    </w:p>
    <w:p>
      <w:pPr>
        <w:widowControl/>
        <w:shd w:val="clear" w:color="auto" w:fill="FFFFFF"/>
        <w:overflowPunct w:val="0"/>
        <w:spacing w:line="420" w:lineRule="exact"/>
        <w:jc w:val="center"/>
        <w:outlineLvl w:val="2"/>
        <w:rPr>
          <w:rFonts w:ascii="宋体" w:hAnsi="宋体" w:cs="宋体"/>
          <w:b/>
          <w:bCs/>
          <w:color w:val="auto"/>
          <w:kern w:val="0"/>
          <w:sz w:val="32"/>
          <w:szCs w:val="32"/>
        </w:rPr>
      </w:pPr>
      <w:r>
        <w:rPr>
          <w:rFonts w:hint="eastAsia" w:ascii="宋体" w:hAnsi="宋体" w:cs="宋体"/>
          <w:b/>
          <w:bCs/>
          <w:color w:val="auto"/>
          <w:sz w:val="32"/>
          <w:szCs w:val="32"/>
        </w:rPr>
        <w:t xml:space="preserve">第五章  </w:t>
      </w:r>
      <w:bookmarkStart w:id="17" w:name="OLE_LINK1"/>
      <w:r>
        <w:rPr>
          <w:rFonts w:hint="eastAsia" w:ascii="宋体" w:hAnsi="宋体"/>
          <w:b/>
          <w:bCs/>
          <w:color w:val="auto"/>
          <w:sz w:val="32"/>
        </w:rPr>
        <w:t>应提交的有关材料格式</w:t>
      </w:r>
      <w:bookmarkEnd w:id="17"/>
    </w:p>
    <w:p>
      <w:pPr>
        <w:widowControl/>
        <w:shd w:val="clear" w:color="auto" w:fill="FFFFFF"/>
        <w:overflowPunct w:val="0"/>
        <w:spacing w:line="320" w:lineRule="exact"/>
        <w:jc w:val="left"/>
        <w:outlineLvl w:val="2"/>
        <w:rPr>
          <w:rFonts w:ascii="宋体" w:hAnsi="宋体" w:cs="宋体"/>
          <w:b/>
          <w:color w:val="auto"/>
          <w:kern w:val="0"/>
          <w:sz w:val="24"/>
        </w:rPr>
      </w:pPr>
    </w:p>
    <w:p>
      <w:pPr>
        <w:spacing w:line="410" w:lineRule="exact"/>
        <w:outlineLvl w:val="1"/>
        <w:rPr>
          <w:rFonts w:ascii="宋体" w:hAnsi="宋体" w:cs="宋体"/>
          <w:color w:val="auto"/>
          <w:sz w:val="28"/>
          <w:szCs w:val="28"/>
        </w:rPr>
      </w:pPr>
    </w:p>
    <w:p>
      <w:pPr>
        <w:spacing w:line="410" w:lineRule="exact"/>
        <w:jc w:val="left"/>
        <w:outlineLvl w:val="1"/>
        <w:rPr>
          <w:rFonts w:ascii="宋体" w:hAnsi="宋体" w:cs="宋体"/>
          <w:b/>
          <w:bCs/>
          <w:color w:val="auto"/>
          <w:sz w:val="28"/>
          <w:szCs w:val="28"/>
        </w:rPr>
      </w:pPr>
      <w:bookmarkStart w:id="18" w:name="OLE_LINK12"/>
      <w:r>
        <w:rPr>
          <w:rFonts w:hint="eastAsia" w:ascii="宋体" w:hAnsi="宋体" w:cs="宋体"/>
          <w:b/>
          <w:bCs/>
          <w:color w:val="auto"/>
          <w:sz w:val="28"/>
          <w:szCs w:val="28"/>
        </w:rPr>
        <w:t>格式一：</w:t>
      </w:r>
      <w:r>
        <w:rPr>
          <w:rFonts w:hint="eastAsia" w:ascii="宋体" w:hAnsi="宋体" w:cs="宋体"/>
          <w:b/>
          <w:bCs/>
          <w:color w:val="auto"/>
          <w:spacing w:val="20"/>
          <w:sz w:val="28"/>
          <w:szCs w:val="28"/>
        </w:rPr>
        <w:t>响应文件</w:t>
      </w:r>
      <w:r>
        <w:rPr>
          <w:rFonts w:hint="eastAsia" w:ascii="宋体" w:hAnsi="宋体"/>
          <w:b/>
          <w:bCs/>
          <w:color w:val="auto"/>
          <w:spacing w:val="20"/>
          <w:sz w:val="28"/>
          <w:szCs w:val="28"/>
        </w:rPr>
        <w:t>外包装封面及封口格式</w:t>
      </w:r>
    </w:p>
    <w:bookmarkEnd w:id="18"/>
    <w:p>
      <w:pPr>
        <w:autoSpaceDE w:val="0"/>
        <w:autoSpaceDN w:val="0"/>
        <w:adjustRightInd w:val="0"/>
        <w:spacing w:line="440" w:lineRule="exact"/>
        <w:jc w:val="center"/>
        <w:rPr>
          <w:rFonts w:ascii="宋体" w:hAnsi="宋体" w:cs="宋体"/>
          <w:b/>
          <w:bCs/>
          <w:color w:val="auto"/>
          <w:spacing w:val="20"/>
          <w:sz w:val="36"/>
          <w:szCs w:val="36"/>
        </w:rPr>
      </w:pPr>
      <w:bookmarkStart w:id="19" w:name="OLE_LINK9"/>
    </w:p>
    <w:p>
      <w:pPr>
        <w:autoSpaceDE w:val="0"/>
        <w:autoSpaceDN w:val="0"/>
        <w:adjustRightInd w:val="0"/>
        <w:spacing w:line="440" w:lineRule="exact"/>
        <w:jc w:val="center"/>
        <w:rPr>
          <w:rFonts w:ascii="宋体" w:hAnsi="宋体" w:cs="宋体"/>
          <w:b/>
          <w:bCs/>
          <w:color w:val="auto"/>
          <w:spacing w:val="20"/>
          <w:sz w:val="36"/>
          <w:szCs w:val="36"/>
        </w:rPr>
      </w:pPr>
      <w:r>
        <w:rPr>
          <w:rFonts w:hint="eastAsia" w:ascii="宋体" w:hAnsi="宋体" w:cs="宋体"/>
          <w:b/>
          <w:bCs/>
          <w:color w:val="auto"/>
          <w:spacing w:val="20"/>
          <w:sz w:val="36"/>
          <w:szCs w:val="36"/>
        </w:rPr>
        <w:t>响应文件</w:t>
      </w:r>
      <w:bookmarkEnd w:id="19"/>
    </w:p>
    <w:p>
      <w:pPr>
        <w:autoSpaceDE w:val="0"/>
        <w:autoSpaceDN w:val="0"/>
        <w:adjustRightInd w:val="0"/>
        <w:spacing w:line="440" w:lineRule="exact"/>
        <w:rPr>
          <w:rFonts w:ascii="宋体" w:hAnsi="宋体" w:cs="宋体"/>
          <w:b/>
          <w:bCs/>
          <w:color w:val="auto"/>
          <w:spacing w:val="20"/>
          <w:sz w:val="32"/>
          <w:szCs w:val="32"/>
        </w:rPr>
      </w:pPr>
    </w:p>
    <w:p>
      <w:pPr>
        <w:autoSpaceDE w:val="0"/>
        <w:autoSpaceDN w:val="0"/>
        <w:adjustRightInd w:val="0"/>
        <w:spacing w:line="440" w:lineRule="exact"/>
        <w:rPr>
          <w:rFonts w:ascii="宋体" w:hAnsi="宋体" w:cs="宋体"/>
          <w:color w:val="auto"/>
          <w:spacing w:val="20"/>
          <w:sz w:val="36"/>
          <w:szCs w:val="36"/>
        </w:rPr>
      </w:pPr>
      <w:r>
        <w:rPr>
          <w:rFonts w:hint="eastAsia" w:ascii="宋体" w:hAnsi="宋体" w:cs="宋体"/>
          <w:color w:val="auto"/>
          <w:spacing w:val="20"/>
          <w:sz w:val="32"/>
          <w:szCs w:val="32"/>
        </w:rPr>
        <w:t>项目编号：衢院询2025-07</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项目名称：氟橡胶（生胶）</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响应文件名称：（</w:t>
      </w:r>
      <w:r>
        <w:rPr>
          <w:rFonts w:ascii="Wingdings" w:hAnsi="Wingdings" w:cs="Wingdings"/>
          <w:color w:val="auto"/>
          <w:spacing w:val="20"/>
          <w:sz w:val="32"/>
          <w:szCs w:val="32"/>
        </w:rPr>
        <w:sym w:font="Wingdings" w:char="00A8"/>
      </w:r>
      <w:r>
        <w:rPr>
          <w:rFonts w:hint="eastAsia" w:ascii="宋体" w:hAnsi="宋体" w:cs="宋体"/>
          <w:color w:val="auto"/>
          <w:spacing w:val="20"/>
          <w:sz w:val="32"/>
          <w:szCs w:val="32"/>
        </w:rPr>
        <w:t>资格证明文件、</w:t>
      </w:r>
      <w:r>
        <w:rPr>
          <w:rFonts w:ascii="Wingdings" w:hAnsi="Wingdings" w:cs="Wingdings"/>
          <w:color w:val="auto"/>
          <w:spacing w:val="20"/>
          <w:sz w:val="32"/>
          <w:szCs w:val="32"/>
        </w:rPr>
        <w:sym w:font="Wingdings" w:char="00A8"/>
      </w:r>
      <w:r>
        <w:rPr>
          <w:rFonts w:hint="eastAsia" w:ascii="宋体" w:hAnsi="宋体" w:cs="宋体"/>
          <w:color w:val="auto"/>
          <w:spacing w:val="20"/>
          <w:sz w:val="32"/>
          <w:szCs w:val="32"/>
        </w:rPr>
        <w:t>报价文件）</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lang w:val="en-NZ"/>
        </w:rPr>
      </w:pPr>
      <w:r>
        <w:rPr>
          <w:rFonts w:hint="eastAsia" w:ascii="宋体" w:hAnsi="宋体" w:cs="宋体"/>
          <w:color w:val="auto"/>
          <w:spacing w:val="20"/>
          <w:sz w:val="32"/>
          <w:szCs w:val="32"/>
        </w:rPr>
        <w:t>供应商名称（盖章）：</w:t>
      </w:r>
    </w:p>
    <w:p>
      <w:pPr>
        <w:widowControl/>
        <w:jc w:val="lef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供应商地址：</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440" w:lineRule="exact"/>
        <w:rPr>
          <w:rFonts w:ascii="宋体" w:hAnsi="宋体" w:cs="宋体"/>
          <w:color w:val="auto"/>
          <w:spacing w:val="20"/>
          <w:sz w:val="32"/>
          <w:szCs w:val="32"/>
        </w:rPr>
      </w:pPr>
      <w:r>
        <w:rPr>
          <w:rFonts w:hint="eastAsia" w:ascii="宋体" w:hAnsi="宋体" w:cs="宋体"/>
          <w:color w:val="auto"/>
          <w:spacing w:val="20"/>
          <w:sz w:val="32"/>
          <w:szCs w:val="32"/>
        </w:rPr>
        <w:t>法定代表人或全权代表（签字或签章）：</w:t>
      </w:r>
    </w:p>
    <w:p>
      <w:pPr>
        <w:rPr>
          <w:rFonts w:ascii="宋体" w:hAnsi="宋体" w:cs="宋体"/>
          <w:color w:val="auto"/>
        </w:rPr>
      </w:pPr>
    </w:p>
    <w:p>
      <w:pPr>
        <w:widowControl/>
        <w:overflowPunct w:val="0"/>
        <w:autoSpaceDE w:val="0"/>
        <w:autoSpaceDN w:val="0"/>
        <w:adjustRightInd w:val="0"/>
        <w:snapToGrid w:val="0"/>
        <w:spacing w:line="400" w:lineRule="exact"/>
        <w:jc w:val="left"/>
        <w:textAlignment w:val="baseline"/>
        <w:rPr>
          <w:rFonts w:ascii="宋体" w:hAnsi="宋体" w:cs="宋体"/>
          <w:color w:val="auto"/>
          <w:sz w:val="28"/>
          <w:szCs w:val="28"/>
        </w:rPr>
      </w:pPr>
    </w:p>
    <w:p>
      <w:pPr>
        <w:widowControl/>
        <w:overflowPunct w:val="0"/>
        <w:autoSpaceDE w:val="0"/>
        <w:autoSpaceDN w:val="0"/>
        <w:adjustRightInd w:val="0"/>
        <w:snapToGrid w:val="0"/>
        <w:spacing w:line="400" w:lineRule="exact"/>
        <w:jc w:val="left"/>
        <w:textAlignment w:val="baseline"/>
        <w:rPr>
          <w:rFonts w:ascii="宋体" w:hAnsi="宋体" w:cs="宋体"/>
          <w:color w:val="auto"/>
          <w:sz w:val="28"/>
          <w:szCs w:val="28"/>
        </w:rPr>
      </w:pPr>
      <w:r>
        <w:rPr>
          <w:rFonts w:hint="eastAsia" w:ascii="宋体" w:hAnsi="宋体" w:cs="宋体"/>
          <w:color w:val="auto"/>
          <w:sz w:val="28"/>
          <w:szCs w:val="28"/>
        </w:rPr>
        <w:t>封口格式</w:t>
      </w:r>
    </w:p>
    <w:p>
      <w:pPr>
        <w:widowControl/>
        <w:overflowPunct w:val="0"/>
        <w:autoSpaceDE w:val="0"/>
        <w:autoSpaceDN w:val="0"/>
        <w:adjustRightInd w:val="0"/>
        <w:snapToGrid w:val="0"/>
        <w:spacing w:line="400" w:lineRule="exact"/>
        <w:jc w:val="left"/>
        <w:textAlignment w:val="baseline"/>
        <w:rPr>
          <w:rFonts w:ascii="宋体" w:hAnsi="宋体" w:cs="宋体"/>
          <w:color w:val="auto"/>
          <w:sz w:val="24"/>
        </w:rPr>
      </w:pPr>
    </w:p>
    <w:p>
      <w:pPr>
        <w:spacing w:line="480" w:lineRule="exact"/>
        <w:rPr>
          <w:rFonts w:ascii="宋体" w:hAnsi="宋体" w:cs="宋体"/>
          <w:color w:val="auto"/>
        </w:rPr>
      </w:pPr>
    </w:p>
    <w:p>
      <w:pPr>
        <w:spacing w:line="480" w:lineRule="exact"/>
        <w:rPr>
          <w:rFonts w:ascii="宋体" w:hAnsi="宋体" w:cs="宋体"/>
          <w:color w:val="auto"/>
        </w:rPr>
      </w:pPr>
    </w:p>
    <w:p>
      <w:pPr>
        <w:spacing w:line="480" w:lineRule="exact"/>
        <w:rPr>
          <w:rFonts w:ascii="宋体" w:hAnsi="宋体" w:cs="宋体"/>
          <w:color w:val="auto"/>
        </w:rPr>
      </w:pPr>
    </w:p>
    <w:p>
      <w:pPr>
        <w:spacing w:line="480" w:lineRule="exact"/>
        <w:rPr>
          <w:rFonts w:ascii="宋体" w:hAnsi="宋体" w:cs="宋体"/>
          <w:color w:val="auto"/>
        </w:rPr>
      </w:pPr>
      <w:r>
        <w:rPr>
          <w:rFonts w:hint="eastAsia" w:ascii="宋体" w:hAnsi="宋体" w:cs="宋体"/>
          <w:color w:val="auto"/>
        </w:rPr>
        <mc:AlternateContent>
          <mc:Choice Requires="wpg">
            <w:drawing>
              <wp:inline distT="0" distB="0" distL="0" distR="0">
                <wp:extent cx="5257800" cy="1287780"/>
                <wp:effectExtent l="4445" t="5080" r="14605" b="0"/>
                <wp:docPr id="1026" name="组合 1025"/>
                <wp:cNvGraphicFramePr/>
                <a:graphic xmlns:a="http://schemas.openxmlformats.org/drawingml/2006/main">
                  <a:graphicData uri="http://schemas.microsoft.com/office/word/2010/wordprocessingGroup">
                    <wpg:wgp>
                      <wpg:cNvGrpSpPr/>
                      <wpg:grpSpPr>
                        <a:xfrm>
                          <a:off x="0" y="0"/>
                          <a:ext cx="5257800" cy="1287780"/>
                          <a:chOff x="0" y="0"/>
                          <a:chExt cx="8280" cy="2028"/>
                        </a:xfrm>
                      </wpg:grpSpPr>
                      <wps:wsp>
                        <wps:cNvPr id="2" name="矩形 1"/>
                        <wps:cNvSpPr/>
                        <wps:spPr>
                          <a:xfrm>
                            <a:off x="0" y="0"/>
                            <a:ext cx="8280" cy="2028"/>
                          </a:xfrm>
                          <a:prstGeom prst="rect">
                            <a:avLst/>
                          </a:prstGeom>
                          <a:ln>
                            <a:noFill/>
                          </a:ln>
                        </wps:spPr>
                        <wps:bodyPr/>
                      </wps:wsp>
                      <wps:wsp>
                        <wps:cNvPr id="3" name="矩形 2"/>
                        <wps:cNvSpPr/>
                        <wps:spPr>
                          <a:xfrm>
                            <a:off x="0" y="0"/>
                            <a:ext cx="8280" cy="1872"/>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Pr>
                                <w:rPr>
                                  <w:sz w:val="30"/>
                                  <w:szCs w:val="30"/>
                                </w:rPr>
                              </w:pPr>
                              <w:r>
                                <w:rPr>
                                  <w:sz w:val="30"/>
                                  <w:szCs w:val="30"/>
                                </w:rPr>
                                <w:t>——</w:t>
                              </w:r>
                              <w:r>
                                <w:rPr>
                                  <w:rFonts w:hint="eastAsia" w:cs="宋体"/>
                                  <w:sz w:val="30"/>
                                  <w:szCs w:val="30"/>
                                </w:rPr>
                                <w:t>于  年  月   日    时之前不准启封（公章）</w:t>
                              </w:r>
                            </w:p>
                          </w:txbxContent>
                        </wps:txbx>
                        <wps:bodyPr upright="1"/>
                      </wps:wsp>
                    </wpg:wgp>
                  </a:graphicData>
                </a:graphic>
              </wp:inline>
            </w:drawing>
          </mc:Choice>
          <mc:Fallback>
            <w:pict>
              <v:group id="组合 1025" o:spid="_x0000_s1026" o:spt="203" style="height:101.4pt;width:414pt;" coordsize="8280,2028" o:gfxdata="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kmjy7UAAAABQEAAA8AAAAAAAAAAQAgAAAAIgAAAGRycy9kb3ducmV2LnhtbFBLAQIU&#10;ABQAAAAIAIdO4kCoYJdraQIAAEMGAAAOAAAAAAAAAAEAIAAAACMBAABkcnMvZTJvRG9jLnhtbFBL&#10;BQYAAAAABgAGAFkBAAD+BQAAAAA=&#10;">
                <o:lock v:ext="edit" aspectratio="f"/>
                <v:rect id="矩形 1" o:spid="_x0000_s1026" o:spt="1" style="position:absolute;left:0;top:0;height:2028;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rect id="矩形 2" o:spid="_x0000_s1026" o:spt="1" style="position:absolute;left:0;top:0;height:1872;width:82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p>
                        <w:pPr>
                          <w:rPr>
                            <w:sz w:val="30"/>
                            <w:szCs w:val="30"/>
                          </w:rPr>
                        </w:pPr>
                        <w:r>
                          <w:rPr>
                            <w:sz w:val="30"/>
                            <w:szCs w:val="30"/>
                          </w:rPr>
                          <w:t>——</w:t>
                        </w:r>
                        <w:r>
                          <w:rPr>
                            <w:rFonts w:hint="eastAsia" w:cs="宋体"/>
                            <w:sz w:val="30"/>
                            <w:szCs w:val="30"/>
                          </w:rPr>
                          <w:t>于  年  月   日    时之前不准启封（公章）</w:t>
                        </w:r>
                      </w:p>
                    </w:txbxContent>
                  </v:textbox>
                </v:rect>
                <w10:wrap type="none"/>
                <w10:anchorlock/>
              </v:group>
            </w:pict>
          </mc:Fallback>
        </mc:AlternateContent>
      </w:r>
    </w:p>
    <w:p>
      <w:pPr>
        <w:spacing w:line="410" w:lineRule="exact"/>
        <w:outlineLvl w:val="1"/>
        <w:rPr>
          <w:rFonts w:ascii="宋体" w:hAnsi="宋体" w:cs="宋体"/>
          <w:color w:val="auto"/>
          <w:sz w:val="28"/>
          <w:szCs w:val="28"/>
        </w:rPr>
      </w:pPr>
    </w:p>
    <w:p>
      <w:pPr>
        <w:spacing w:line="410" w:lineRule="exact"/>
        <w:outlineLvl w:val="1"/>
        <w:rPr>
          <w:rFonts w:ascii="宋体" w:hAnsi="宋体" w:cs="宋体"/>
          <w:color w:val="auto"/>
          <w:sz w:val="28"/>
          <w:szCs w:val="28"/>
        </w:rPr>
      </w:pPr>
    </w:p>
    <w:p>
      <w:pPr>
        <w:spacing w:line="410" w:lineRule="exact"/>
        <w:outlineLvl w:val="1"/>
        <w:rPr>
          <w:rFonts w:ascii="宋体" w:hAnsi="宋体" w:cs="宋体"/>
          <w:color w:val="auto"/>
          <w:sz w:val="28"/>
          <w:szCs w:val="28"/>
        </w:rPr>
      </w:pPr>
    </w:p>
    <w:p>
      <w:pPr>
        <w:autoSpaceDE w:val="0"/>
        <w:autoSpaceDN w:val="0"/>
        <w:adjustRightInd w:val="0"/>
        <w:spacing w:line="440" w:lineRule="exact"/>
        <w:rPr>
          <w:rFonts w:ascii="宋体" w:hAnsi="宋体" w:cs="宋体"/>
          <w:b/>
          <w:bCs/>
          <w:color w:val="auto"/>
          <w:sz w:val="28"/>
          <w:szCs w:val="28"/>
        </w:rPr>
      </w:pPr>
    </w:p>
    <w:p>
      <w:pPr>
        <w:autoSpaceDE w:val="0"/>
        <w:autoSpaceDN w:val="0"/>
        <w:adjustRightInd w:val="0"/>
        <w:spacing w:line="440" w:lineRule="exact"/>
        <w:rPr>
          <w:rFonts w:ascii="宋体" w:hAnsi="宋体" w:cs="宋体"/>
          <w:b/>
          <w:bCs/>
          <w:color w:val="auto"/>
          <w:sz w:val="28"/>
          <w:szCs w:val="28"/>
        </w:rPr>
      </w:pPr>
    </w:p>
    <w:p>
      <w:pPr>
        <w:autoSpaceDE w:val="0"/>
        <w:autoSpaceDN w:val="0"/>
        <w:adjustRightInd w:val="0"/>
        <w:spacing w:line="440" w:lineRule="exact"/>
        <w:rPr>
          <w:rFonts w:ascii="宋体" w:hAnsi="宋体" w:cs="宋体"/>
          <w:b/>
          <w:bCs/>
          <w:color w:val="auto"/>
          <w:sz w:val="28"/>
          <w:szCs w:val="28"/>
        </w:rPr>
      </w:pPr>
    </w:p>
    <w:p>
      <w:pPr>
        <w:autoSpaceDE w:val="0"/>
        <w:autoSpaceDN w:val="0"/>
        <w:adjustRightInd w:val="0"/>
        <w:spacing w:line="440" w:lineRule="exact"/>
        <w:rPr>
          <w:rFonts w:ascii="宋体" w:hAnsi="宋体"/>
          <w:b/>
          <w:bCs/>
          <w:color w:val="auto"/>
          <w:spacing w:val="20"/>
          <w:sz w:val="28"/>
          <w:szCs w:val="28"/>
        </w:rPr>
      </w:pPr>
      <w:r>
        <w:rPr>
          <w:rFonts w:hint="eastAsia" w:ascii="宋体" w:hAnsi="宋体" w:cs="宋体"/>
          <w:b/>
          <w:bCs/>
          <w:color w:val="auto"/>
          <w:sz w:val="28"/>
          <w:szCs w:val="28"/>
        </w:rPr>
        <w:t>格式二：响应</w:t>
      </w:r>
      <w:r>
        <w:rPr>
          <w:rFonts w:hint="eastAsia" w:ascii="宋体" w:hAnsi="宋体"/>
          <w:b/>
          <w:bCs/>
          <w:color w:val="auto"/>
          <w:spacing w:val="20"/>
          <w:sz w:val="28"/>
          <w:szCs w:val="28"/>
        </w:rPr>
        <w:t>文件封面格式</w:t>
      </w:r>
    </w:p>
    <w:p>
      <w:pPr>
        <w:spacing w:line="410" w:lineRule="exact"/>
        <w:outlineLvl w:val="1"/>
        <w:rPr>
          <w:rFonts w:ascii="宋体" w:hAnsi="宋体" w:cs="宋体"/>
          <w:b/>
          <w:bCs/>
          <w:color w:val="auto"/>
          <w:sz w:val="28"/>
          <w:szCs w:val="28"/>
        </w:rPr>
      </w:pPr>
    </w:p>
    <w:p>
      <w:pPr>
        <w:autoSpaceDE w:val="0"/>
        <w:autoSpaceDN w:val="0"/>
        <w:adjustRightInd w:val="0"/>
        <w:spacing w:line="440" w:lineRule="exact"/>
        <w:jc w:val="center"/>
        <w:rPr>
          <w:rFonts w:ascii="宋体" w:hAnsi="宋体" w:cs="宋体"/>
          <w:b/>
          <w:bCs/>
          <w:color w:val="auto"/>
          <w:spacing w:val="20"/>
          <w:sz w:val="44"/>
          <w:szCs w:val="44"/>
        </w:rPr>
      </w:pPr>
    </w:p>
    <w:p>
      <w:pPr>
        <w:autoSpaceDE w:val="0"/>
        <w:autoSpaceDN w:val="0"/>
        <w:adjustRightInd w:val="0"/>
        <w:spacing w:line="440" w:lineRule="exact"/>
        <w:jc w:val="center"/>
        <w:rPr>
          <w:rFonts w:ascii="宋体" w:hAnsi="宋体" w:cs="宋体"/>
          <w:b/>
          <w:bCs/>
          <w:color w:val="auto"/>
          <w:spacing w:val="20"/>
          <w:sz w:val="44"/>
          <w:szCs w:val="44"/>
        </w:rPr>
      </w:pPr>
      <w:r>
        <w:rPr>
          <w:rFonts w:hint="eastAsia" w:ascii="宋体" w:hAnsi="宋体" w:cs="宋体"/>
          <w:b/>
          <w:bCs/>
          <w:color w:val="auto"/>
          <w:spacing w:val="20"/>
          <w:sz w:val="44"/>
          <w:szCs w:val="44"/>
        </w:rPr>
        <w:t>响应文件</w:t>
      </w:r>
    </w:p>
    <w:p>
      <w:pPr>
        <w:snapToGrid w:val="0"/>
        <w:spacing w:line="500" w:lineRule="exact"/>
        <w:jc w:val="center"/>
        <w:rPr>
          <w:rFonts w:ascii="宋体" w:hAnsi="宋体" w:cs="宋体"/>
          <w:color w:val="auto"/>
          <w:spacing w:val="20"/>
          <w:sz w:val="32"/>
          <w:szCs w:val="32"/>
        </w:rPr>
      </w:pPr>
    </w:p>
    <w:p>
      <w:pPr>
        <w:snapToGrid w:val="0"/>
        <w:spacing w:line="500" w:lineRule="exact"/>
        <w:jc w:val="center"/>
        <w:rPr>
          <w:rFonts w:ascii="宋体" w:hAnsi="宋体" w:cs="宋体"/>
          <w:color w:val="auto"/>
          <w:spacing w:val="20"/>
          <w:sz w:val="32"/>
          <w:szCs w:val="32"/>
        </w:rPr>
      </w:pPr>
    </w:p>
    <w:p>
      <w:pPr>
        <w:snapToGrid w:val="0"/>
        <w:spacing w:line="900" w:lineRule="exact"/>
        <w:jc w:val="center"/>
        <w:rPr>
          <w:rFonts w:ascii="宋体" w:hAnsi="宋体" w:cs="宋体"/>
          <w:color w:val="auto"/>
          <w:spacing w:val="20"/>
          <w:sz w:val="36"/>
          <w:szCs w:val="36"/>
        </w:rPr>
      </w:pPr>
      <w:r>
        <w:rPr>
          <w:rFonts w:hint="eastAsia" w:ascii="宋体" w:hAnsi="宋体" w:cs="宋体"/>
          <w:color w:val="auto"/>
          <w:spacing w:val="20"/>
          <w:sz w:val="36"/>
          <w:szCs w:val="36"/>
        </w:rPr>
        <w:t>（正本）或（副本）</w:t>
      </w:r>
    </w:p>
    <w:p>
      <w:pPr>
        <w:autoSpaceDE w:val="0"/>
        <w:autoSpaceDN w:val="0"/>
        <w:adjustRightInd w:val="0"/>
        <w:spacing w:line="440" w:lineRule="exact"/>
        <w:rPr>
          <w:rFonts w:ascii="宋体" w:hAnsi="宋体" w:cs="宋体"/>
          <w:color w:val="auto"/>
          <w:spacing w:val="20"/>
          <w:sz w:val="32"/>
          <w:szCs w:val="32"/>
        </w:rPr>
      </w:pPr>
    </w:p>
    <w:p>
      <w:pPr>
        <w:autoSpaceDE w:val="0"/>
        <w:autoSpaceDN w:val="0"/>
        <w:adjustRightIn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项目编号：衢院询2025-07</w:t>
      </w:r>
    </w:p>
    <w:p>
      <w:pPr>
        <w:autoSpaceDE w:val="0"/>
        <w:autoSpaceDN w:val="0"/>
        <w:adjustRightIn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项目名称：</w:t>
      </w:r>
      <w:bookmarkStart w:id="20" w:name="OLE_LINK5"/>
      <w:r>
        <w:rPr>
          <w:rFonts w:hint="eastAsia" w:ascii="宋体" w:hAnsi="宋体" w:cs="宋体"/>
          <w:color w:val="auto"/>
          <w:spacing w:val="20"/>
          <w:sz w:val="32"/>
          <w:szCs w:val="32"/>
        </w:rPr>
        <w:t>氟橡胶（生胶）</w:t>
      </w:r>
    </w:p>
    <w:bookmarkEnd w:id="20"/>
    <w:p>
      <w:pPr>
        <w:snapToGrid w:val="0"/>
        <w:spacing w:line="1040" w:lineRule="exact"/>
        <w:ind w:left="1800" w:hanging="1800" w:hangingChars="500"/>
        <w:rPr>
          <w:color w:val="auto"/>
          <w:sz w:val="32"/>
          <w:szCs w:val="32"/>
        </w:rPr>
      </w:pPr>
      <w:bookmarkStart w:id="21" w:name="OLE_LINK8"/>
      <w:r>
        <w:rPr>
          <w:rFonts w:hint="eastAsia" w:ascii="宋体" w:hAnsi="宋体" w:cs="宋体"/>
          <w:color w:val="auto"/>
          <w:spacing w:val="20"/>
          <w:sz w:val="32"/>
          <w:szCs w:val="32"/>
        </w:rPr>
        <w:t>响应文件名称：</w:t>
      </w:r>
      <w:r>
        <w:rPr>
          <w:color w:val="auto"/>
          <w:sz w:val="32"/>
          <w:szCs w:val="32"/>
        </w:rPr>
        <w:t>（</w:t>
      </w:r>
      <w:r>
        <w:rPr>
          <w:rFonts w:ascii="Wingdings" w:hAnsi="Wingdings" w:cs="Wingdings"/>
          <w:color w:val="auto"/>
          <w:spacing w:val="20"/>
          <w:sz w:val="32"/>
          <w:szCs w:val="32"/>
        </w:rPr>
        <w:sym w:font="Wingdings" w:char="00A8"/>
      </w:r>
      <w:r>
        <w:rPr>
          <w:color w:val="auto"/>
          <w:sz w:val="32"/>
          <w:szCs w:val="32"/>
        </w:rPr>
        <w:t>资格证明文件、</w:t>
      </w:r>
      <w:r>
        <w:rPr>
          <w:rFonts w:ascii="Wingdings" w:hAnsi="Wingdings" w:cs="Wingdings"/>
          <w:color w:val="auto"/>
          <w:spacing w:val="20"/>
          <w:sz w:val="32"/>
          <w:szCs w:val="32"/>
        </w:rPr>
        <w:sym w:font="Wingdings" w:char="00A8"/>
      </w:r>
      <w:r>
        <w:rPr>
          <w:color w:val="auto"/>
          <w:sz w:val="32"/>
          <w:szCs w:val="32"/>
        </w:rPr>
        <w:t>报价文件）</w:t>
      </w:r>
    </w:p>
    <w:bookmarkEnd w:id="21"/>
    <w:p>
      <w:pPr>
        <w:snapToGrid w:val="0"/>
        <w:spacing w:line="1040" w:lineRule="exact"/>
        <w:rPr>
          <w:rFonts w:ascii="宋体" w:hAnsi="宋体" w:cs="宋体"/>
          <w:color w:val="auto"/>
          <w:spacing w:val="20"/>
          <w:sz w:val="32"/>
          <w:szCs w:val="32"/>
        </w:rPr>
      </w:pPr>
      <w:r>
        <w:rPr>
          <w:rFonts w:hint="eastAsia" w:ascii="宋体" w:hAnsi="宋体" w:cs="宋体"/>
          <w:color w:val="auto"/>
          <w:spacing w:val="20"/>
          <w:sz w:val="32"/>
          <w:szCs w:val="32"/>
        </w:rPr>
        <w:t>供应商名称（盖章）：</w:t>
      </w:r>
    </w:p>
    <w:p>
      <w:pPr>
        <w:widowControl/>
        <w:spacing w:line="1040" w:lineRule="exact"/>
        <w:jc w:val="left"/>
        <w:rPr>
          <w:rFonts w:ascii="宋体" w:hAnsi="宋体" w:cs="宋体"/>
          <w:color w:val="auto"/>
          <w:spacing w:val="20"/>
          <w:sz w:val="32"/>
          <w:szCs w:val="32"/>
        </w:rPr>
      </w:pPr>
      <w:r>
        <w:rPr>
          <w:rFonts w:hint="eastAsia" w:ascii="宋体" w:hAnsi="宋体" w:cs="宋体"/>
          <w:color w:val="auto"/>
          <w:spacing w:val="20"/>
          <w:sz w:val="32"/>
          <w:szCs w:val="32"/>
        </w:rPr>
        <w:t>供应商地址：</w:t>
      </w:r>
    </w:p>
    <w:p>
      <w:pPr>
        <w:snapToGrid w:val="0"/>
        <w:spacing w:line="1040" w:lineRule="exact"/>
        <w:rPr>
          <w:rFonts w:ascii="宋体" w:hAnsi="宋体" w:cs="宋体"/>
          <w:color w:val="auto"/>
          <w:sz w:val="32"/>
          <w:szCs w:val="32"/>
        </w:rPr>
      </w:pPr>
      <w:r>
        <w:rPr>
          <w:rFonts w:hint="eastAsia" w:ascii="宋体" w:hAnsi="宋体" w:cs="宋体"/>
          <w:color w:val="auto"/>
          <w:spacing w:val="20"/>
          <w:sz w:val="32"/>
          <w:szCs w:val="32"/>
        </w:rPr>
        <w:t>法人代表或全权代表（签字或签章）：</w:t>
      </w:r>
    </w:p>
    <w:p>
      <w:pPr>
        <w:spacing w:line="410" w:lineRule="exact"/>
        <w:outlineLvl w:val="1"/>
        <w:rPr>
          <w:rFonts w:ascii="宋体" w:hAnsi="宋体" w:cs="宋体"/>
          <w:b/>
          <w:bCs/>
          <w:color w:val="auto"/>
          <w:sz w:val="28"/>
          <w:szCs w:val="28"/>
        </w:rPr>
      </w:pPr>
      <w:r>
        <w:rPr>
          <w:rFonts w:hint="eastAsia" w:ascii="宋体" w:hAnsi="宋体" w:cs="宋体"/>
          <w:color w:val="auto"/>
          <w:sz w:val="24"/>
        </w:rPr>
        <w:br w:type="page"/>
      </w:r>
      <w:r>
        <w:rPr>
          <w:rFonts w:hint="eastAsia" w:ascii="宋体" w:hAnsi="宋体" w:cs="宋体"/>
          <w:b/>
          <w:bCs/>
          <w:color w:val="auto"/>
          <w:sz w:val="28"/>
          <w:szCs w:val="28"/>
        </w:rPr>
        <w:t>格式三：</w:t>
      </w:r>
    </w:p>
    <w:p>
      <w:pPr>
        <w:autoSpaceDE w:val="0"/>
        <w:autoSpaceDN w:val="0"/>
        <w:adjustRightInd w:val="0"/>
        <w:spacing w:line="440" w:lineRule="exact"/>
        <w:jc w:val="center"/>
        <w:rPr>
          <w:rFonts w:ascii="宋体" w:hAnsi="宋体" w:cs="宋体"/>
          <w:b/>
          <w:bCs/>
          <w:color w:val="auto"/>
          <w:sz w:val="32"/>
          <w:szCs w:val="32"/>
          <w:lang w:val="zh-CN"/>
        </w:rPr>
      </w:pPr>
      <w:r>
        <w:rPr>
          <w:rFonts w:hint="eastAsia" w:ascii="宋体" w:hAnsi="宋体" w:cs="宋体"/>
          <w:b/>
          <w:bCs/>
          <w:color w:val="auto"/>
          <w:sz w:val="32"/>
          <w:szCs w:val="32"/>
        </w:rPr>
        <w:t xml:space="preserve">响 应 </w:t>
      </w:r>
      <w:r>
        <w:rPr>
          <w:rFonts w:hint="eastAsia" w:ascii="宋体" w:hAnsi="宋体" w:cs="宋体"/>
          <w:b/>
          <w:bCs/>
          <w:color w:val="auto"/>
          <w:sz w:val="32"/>
          <w:szCs w:val="32"/>
          <w:lang w:val="zh-CN"/>
        </w:rPr>
        <w:t>函</w:t>
      </w:r>
    </w:p>
    <w:p>
      <w:pPr>
        <w:autoSpaceDE w:val="0"/>
        <w:autoSpaceDN w:val="0"/>
        <w:adjustRightInd w:val="0"/>
        <w:spacing w:line="360" w:lineRule="auto"/>
        <w:jc w:val="left"/>
        <w:rPr>
          <w:rFonts w:ascii="宋体" w:hAnsi="宋体" w:cs="宋体"/>
          <w:color w:val="auto"/>
          <w:sz w:val="28"/>
          <w:szCs w:val="28"/>
          <w:lang w:val="zh-CN"/>
        </w:rPr>
      </w:pPr>
      <w:r>
        <w:rPr>
          <w:rFonts w:hint="eastAsia" w:ascii="宋体" w:hAnsi="宋体" w:cs="宋体"/>
          <w:color w:val="auto"/>
          <w:sz w:val="28"/>
          <w:szCs w:val="28"/>
          <w:lang w:val="zh-CN"/>
        </w:rPr>
        <w:t xml:space="preserve">致：衢州学院  </w:t>
      </w:r>
    </w:p>
    <w:p>
      <w:pPr>
        <w:snapToGrid w:val="0"/>
        <w:spacing w:line="360" w:lineRule="auto"/>
        <w:ind w:left="1400" w:hanging="1400" w:hangingChars="500"/>
        <w:rPr>
          <w:rFonts w:ascii="宋体" w:hAnsi="宋体" w:cs="宋体"/>
          <w:color w:val="auto"/>
          <w:sz w:val="28"/>
          <w:szCs w:val="28"/>
          <w:lang w:val="zh-CN"/>
        </w:rPr>
      </w:pPr>
      <w:r>
        <w:rPr>
          <w:rFonts w:hint="eastAsia" w:ascii="宋体" w:hAnsi="宋体" w:cs="宋体"/>
          <w:color w:val="auto"/>
          <w:sz w:val="28"/>
          <w:szCs w:val="28"/>
          <w:lang w:val="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lang w:val="zh-CN"/>
        </w:rPr>
        <w:t>(响应单位全称)授权</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zh-CN"/>
        </w:rPr>
        <w:t xml:space="preserve">  </w:t>
      </w:r>
      <w:r>
        <w:rPr>
          <w:rFonts w:hint="eastAsia" w:ascii="宋体" w:hAnsi="宋体" w:cs="宋体"/>
          <w:color w:val="auto"/>
          <w:sz w:val="28"/>
          <w:szCs w:val="28"/>
          <w:lang w:val="zh-CN"/>
        </w:rPr>
        <w:t xml:space="preserve"> （全名、</w:t>
      </w:r>
    </w:p>
    <w:p>
      <w:pPr>
        <w:snapToGrid w:val="0"/>
        <w:spacing w:line="360" w:lineRule="auto"/>
        <w:ind w:left="1400" w:hanging="1400" w:hangingChars="500"/>
        <w:jc w:val="left"/>
        <w:rPr>
          <w:rFonts w:ascii="宋体" w:hAnsi="宋体" w:cs="宋体"/>
          <w:color w:val="auto"/>
          <w:sz w:val="28"/>
          <w:szCs w:val="28"/>
          <w:u w:val="single"/>
          <w:lang w:val="zh-CN"/>
        </w:rPr>
      </w:pPr>
      <w:r>
        <w:rPr>
          <w:rFonts w:hint="eastAsia" w:ascii="宋体" w:hAnsi="宋体" w:cs="宋体"/>
          <w:color w:val="auto"/>
          <w:sz w:val="28"/>
          <w:szCs w:val="28"/>
          <w:lang w:val="zh-CN"/>
        </w:rPr>
        <w:t>职务）为全权代表，参加贵方组织</w:t>
      </w:r>
      <w:r>
        <w:rPr>
          <w:rFonts w:hint="eastAsia" w:ascii="宋体" w:hAnsi="宋体" w:cs="宋体"/>
          <w:color w:val="auto"/>
          <w:sz w:val="28"/>
          <w:szCs w:val="28"/>
          <w:u w:val="single"/>
        </w:rPr>
        <w:t>氟橡胶（生胶）</w:t>
      </w:r>
      <w:r>
        <w:rPr>
          <w:rFonts w:hint="eastAsia" w:ascii="宋体" w:hAnsi="宋体" w:cs="宋体"/>
          <w:color w:val="auto"/>
          <w:sz w:val="28"/>
          <w:szCs w:val="28"/>
          <w:u w:val="single"/>
          <w:lang w:val="zh-CN"/>
        </w:rPr>
        <w:t>（</w:t>
      </w:r>
      <w:r>
        <w:rPr>
          <w:rFonts w:hint="eastAsia" w:ascii="宋体" w:hAnsi="宋体" w:cs="宋体"/>
          <w:color w:val="auto"/>
          <w:sz w:val="28"/>
          <w:szCs w:val="28"/>
          <w:u w:val="single"/>
        </w:rPr>
        <w:t>项目</w:t>
      </w:r>
      <w:r>
        <w:rPr>
          <w:rFonts w:hint="eastAsia" w:ascii="宋体" w:hAnsi="宋体" w:cs="宋体"/>
          <w:color w:val="auto"/>
          <w:sz w:val="28"/>
          <w:szCs w:val="28"/>
          <w:u w:val="single"/>
          <w:lang w:val="zh-CN"/>
        </w:rPr>
        <w:t>编</w:t>
      </w:r>
    </w:p>
    <w:p>
      <w:pPr>
        <w:snapToGrid w:val="0"/>
        <w:spacing w:line="360" w:lineRule="auto"/>
        <w:ind w:left="1400" w:hanging="1400" w:hangingChars="500"/>
        <w:jc w:val="left"/>
        <w:rPr>
          <w:rFonts w:ascii="宋体" w:hAnsi="宋体" w:cs="宋体"/>
          <w:color w:val="auto"/>
          <w:sz w:val="28"/>
          <w:szCs w:val="28"/>
        </w:rPr>
      </w:pPr>
      <w:r>
        <w:rPr>
          <w:rFonts w:hint="eastAsia" w:ascii="宋体" w:hAnsi="宋体" w:cs="宋体"/>
          <w:color w:val="auto"/>
          <w:sz w:val="28"/>
          <w:szCs w:val="28"/>
          <w:u w:val="single"/>
          <w:lang w:val="zh-CN"/>
        </w:rPr>
        <w:t>号：</w:t>
      </w:r>
      <w:r>
        <w:rPr>
          <w:rFonts w:hint="eastAsia" w:ascii="宋体" w:hAnsi="宋体" w:cs="宋体"/>
          <w:color w:val="auto"/>
          <w:spacing w:val="20"/>
          <w:sz w:val="28"/>
          <w:szCs w:val="28"/>
          <w:u w:val="single"/>
        </w:rPr>
        <w:t>衢院询2025-07）</w:t>
      </w:r>
      <w:r>
        <w:rPr>
          <w:rFonts w:hint="eastAsia" w:ascii="宋体" w:hAnsi="宋体" w:cs="宋体"/>
          <w:color w:val="auto"/>
          <w:sz w:val="28"/>
          <w:szCs w:val="28"/>
          <w:lang w:val="zh-CN"/>
        </w:rPr>
        <w:t>采购有关活动，并进行响应。为此：</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lang w:val="zh-CN"/>
        </w:rPr>
        <w:t>1.提供响应须知规定的全部响应文件。</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zh-CN"/>
        </w:rPr>
        <w:t>.响应文件有效期为</w:t>
      </w:r>
      <w:r>
        <w:rPr>
          <w:rFonts w:hint="eastAsia" w:ascii="宋体" w:hAnsi="宋体" w:cs="宋体"/>
          <w:color w:val="auto"/>
          <w:sz w:val="28"/>
          <w:szCs w:val="28"/>
          <w:u w:val="single"/>
        </w:rPr>
        <w:t>90</w:t>
      </w:r>
      <w:r>
        <w:rPr>
          <w:rFonts w:hint="eastAsia" w:ascii="宋体" w:hAnsi="宋体" w:cs="宋体"/>
          <w:color w:val="auto"/>
          <w:sz w:val="28"/>
          <w:szCs w:val="28"/>
          <w:lang w:val="zh-CN"/>
        </w:rPr>
        <w:t>天。</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rPr>
        <w:t>3.</w:t>
      </w:r>
      <w:r>
        <w:rPr>
          <w:rFonts w:hint="eastAsia" w:ascii="宋体" w:hAnsi="宋体" w:cs="宋体"/>
          <w:color w:val="auto"/>
          <w:sz w:val="28"/>
          <w:szCs w:val="28"/>
          <w:lang w:val="zh-CN"/>
        </w:rPr>
        <w:t>响应人已详细审查全部采购文件，同意响应须知的各项要求。</w:t>
      </w:r>
    </w:p>
    <w:p>
      <w:pPr>
        <w:autoSpaceDE w:val="0"/>
        <w:autoSpaceDN w:val="0"/>
        <w:adjustRightInd w:val="0"/>
        <w:spacing w:line="360" w:lineRule="auto"/>
        <w:ind w:firstLine="560"/>
        <w:rPr>
          <w:rFonts w:ascii="宋体" w:hAnsi="宋体" w:cs="宋体"/>
          <w:color w:val="auto"/>
          <w:sz w:val="28"/>
          <w:szCs w:val="28"/>
        </w:rPr>
      </w:pPr>
      <w:r>
        <w:rPr>
          <w:rFonts w:hint="eastAsia" w:ascii="宋体" w:hAnsi="宋体" w:cs="宋体"/>
          <w:color w:val="auto"/>
          <w:sz w:val="28"/>
          <w:szCs w:val="28"/>
        </w:rPr>
        <w:t>4.</w:t>
      </w:r>
      <w:r>
        <w:rPr>
          <w:rFonts w:hint="eastAsia" w:ascii="宋体" w:hAnsi="宋体" w:cs="宋体"/>
          <w:color w:val="auto"/>
          <w:sz w:val="28"/>
          <w:szCs w:val="28"/>
          <w:lang w:val="zh-CN"/>
        </w:rPr>
        <w:t>若</w:t>
      </w:r>
      <w:r>
        <w:rPr>
          <w:rFonts w:hint="eastAsia" w:ascii="宋体" w:hAnsi="宋体" w:cs="宋体"/>
          <w:color w:val="auto"/>
          <w:sz w:val="28"/>
          <w:szCs w:val="28"/>
        </w:rPr>
        <w:t>成交</w:t>
      </w:r>
      <w:r>
        <w:rPr>
          <w:rFonts w:hint="eastAsia" w:ascii="宋体" w:hAnsi="宋体" w:cs="宋体"/>
          <w:color w:val="auto"/>
          <w:sz w:val="28"/>
          <w:szCs w:val="28"/>
          <w:lang w:val="zh-CN"/>
        </w:rPr>
        <w:t>，响应人将按采购文件规定履行合同责任和义务。</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rPr>
        <w:t>5.</w:t>
      </w:r>
      <w:r>
        <w:rPr>
          <w:rFonts w:hint="eastAsia" w:ascii="宋体" w:hAnsi="宋体" w:cs="宋体"/>
          <w:color w:val="auto"/>
          <w:sz w:val="28"/>
          <w:szCs w:val="28"/>
          <w:lang w:val="zh-CN"/>
        </w:rPr>
        <w:t>响应人同意提供按照贵方要求的与其响应有关的一切数据或</w:t>
      </w:r>
    </w:p>
    <w:p>
      <w:pPr>
        <w:autoSpaceDE w:val="0"/>
        <w:autoSpaceDN w:val="0"/>
        <w:adjustRightInd w:val="0"/>
        <w:spacing w:line="360" w:lineRule="auto"/>
        <w:rPr>
          <w:rFonts w:ascii="宋体" w:hAnsi="宋体" w:cs="宋体"/>
          <w:color w:val="auto"/>
          <w:sz w:val="28"/>
          <w:szCs w:val="28"/>
        </w:rPr>
      </w:pPr>
      <w:r>
        <w:rPr>
          <w:rFonts w:hint="eastAsia" w:ascii="宋体" w:hAnsi="宋体" w:cs="宋体"/>
          <w:color w:val="auto"/>
          <w:sz w:val="28"/>
          <w:szCs w:val="28"/>
          <w:lang w:val="zh-CN"/>
        </w:rPr>
        <w:t>资料，并保证其真实性、合法性。</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rPr>
        <w:t>6.</w:t>
      </w:r>
      <w:r>
        <w:rPr>
          <w:rFonts w:hint="eastAsia" w:ascii="宋体" w:hAnsi="宋体" w:cs="宋体"/>
          <w:color w:val="auto"/>
          <w:sz w:val="28"/>
          <w:szCs w:val="28"/>
          <w:lang w:val="zh-CN"/>
        </w:rPr>
        <w:t>我方与本响应有关的一切正式来往通讯请寄：</w:t>
      </w:r>
    </w:p>
    <w:p>
      <w:pPr>
        <w:widowControl/>
        <w:spacing w:line="360" w:lineRule="auto"/>
        <w:ind w:firstLine="560" w:firstLineChars="200"/>
        <w:jc w:val="left"/>
        <w:rPr>
          <w:rFonts w:ascii="宋体" w:hAnsi="宋体" w:cs="宋体"/>
          <w:color w:val="auto"/>
          <w:spacing w:val="20"/>
          <w:sz w:val="32"/>
          <w:szCs w:val="32"/>
        </w:rPr>
      </w:pPr>
      <w:r>
        <w:rPr>
          <w:rFonts w:hint="eastAsia" w:ascii="宋体" w:hAnsi="宋体" w:cs="宋体"/>
          <w:color w:val="auto"/>
          <w:sz w:val="28"/>
          <w:szCs w:val="28"/>
          <w:lang w:val="zh-CN"/>
        </w:rPr>
        <w:t>地址：</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lang w:val="zh-CN"/>
        </w:rPr>
        <w:t>邮编：</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lang w:val="zh-CN"/>
        </w:rPr>
        <w:t>电话：</w:t>
      </w:r>
    </w:p>
    <w:p>
      <w:pPr>
        <w:autoSpaceDE w:val="0"/>
        <w:autoSpaceDN w:val="0"/>
        <w:adjustRightInd w:val="0"/>
        <w:spacing w:line="360" w:lineRule="auto"/>
        <w:ind w:left="540" w:firstLine="30"/>
        <w:rPr>
          <w:rFonts w:ascii="宋体" w:hAnsi="宋体" w:cs="宋体"/>
          <w:color w:val="auto"/>
          <w:sz w:val="28"/>
          <w:szCs w:val="28"/>
          <w:lang w:val="zh-CN"/>
        </w:rPr>
      </w:pPr>
      <w:r>
        <w:rPr>
          <w:rFonts w:hint="eastAsia" w:ascii="宋体" w:hAnsi="宋体" w:cs="宋体"/>
          <w:color w:val="auto"/>
          <w:sz w:val="28"/>
          <w:szCs w:val="28"/>
          <w:lang w:val="zh-CN"/>
        </w:rPr>
        <w:t>传真：</w:t>
      </w:r>
    </w:p>
    <w:p>
      <w:pPr>
        <w:autoSpaceDE w:val="0"/>
        <w:autoSpaceDN w:val="0"/>
        <w:adjustRightInd w:val="0"/>
        <w:spacing w:line="360" w:lineRule="auto"/>
        <w:ind w:left="540" w:firstLine="30"/>
        <w:rPr>
          <w:rFonts w:ascii="宋体" w:hAnsi="宋体" w:cs="宋体"/>
          <w:color w:val="auto"/>
          <w:sz w:val="28"/>
          <w:szCs w:val="28"/>
        </w:rPr>
      </w:pPr>
      <w:r>
        <w:rPr>
          <w:rFonts w:hint="eastAsia" w:ascii="宋体" w:hAnsi="宋体" w:cs="宋体"/>
          <w:color w:val="auto"/>
          <w:sz w:val="28"/>
          <w:szCs w:val="28"/>
          <w:lang w:val="zh-CN"/>
        </w:rPr>
        <w:t>响应人名称（</w:t>
      </w:r>
      <w:r>
        <w:rPr>
          <w:rFonts w:hint="eastAsia" w:ascii="宋体" w:hAnsi="宋体" w:cs="宋体"/>
          <w:color w:val="auto"/>
          <w:sz w:val="28"/>
          <w:szCs w:val="28"/>
        </w:rPr>
        <w:t>盖章</w:t>
      </w:r>
      <w:r>
        <w:rPr>
          <w:rFonts w:hint="eastAsia" w:ascii="宋体" w:hAnsi="宋体" w:cs="宋体"/>
          <w:color w:val="auto"/>
          <w:sz w:val="28"/>
          <w:szCs w:val="28"/>
          <w:lang w:val="zh-CN"/>
        </w:rPr>
        <w:t>）：</w:t>
      </w:r>
    </w:p>
    <w:p>
      <w:pPr>
        <w:autoSpaceDE w:val="0"/>
        <w:autoSpaceDN w:val="0"/>
        <w:adjustRightInd w:val="0"/>
        <w:spacing w:line="360" w:lineRule="auto"/>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全权代表（签字）：</w:t>
      </w:r>
    </w:p>
    <w:p>
      <w:pPr>
        <w:autoSpaceDE w:val="0"/>
        <w:autoSpaceDN w:val="0"/>
        <w:adjustRightInd w:val="0"/>
        <w:spacing w:line="360" w:lineRule="auto"/>
        <w:ind w:firstLine="560" w:firstLineChars="200"/>
        <w:rPr>
          <w:rFonts w:ascii="宋体" w:hAnsi="宋体" w:cs="宋体"/>
          <w:color w:val="auto"/>
          <w:sz w:val="28"/>
          <w:szCs w:val="28"/>
          <w:lang w:val="zh-CN"/>
        </w:rPr>
      </w:pPr>
      <w:r>
        <w:rPr>
          <w:rFonts w:hint="eastAsia" w:ascii="宋体" w:hAnsi="宋体" w:cs="宋体"/>
          <w:color w:val="auto"/>
          <w:sz w:val="28"/>
          <w:szCs w:val="28"/>
          <w:lang w:val="zh-CN"/>
        </w:rPr>
        <w:t>响应日期：     年   月   日</w:t>
      </w:r>
    </w:p>
    <w:p>
      <w:pPr>
        <w:pStyle w:val="7"/>
        <w:shd w:val="clear" w:color="auto" w:fill="FFFFFF"/>
        <w:spacing w:line="600" w:lineRule="exact"/>
        <w:rPr>
          <w:rFonts w:hAnsi="宋体" w:cs="宋体"/>
          <w:b/>
          <w:bCs/>
          <w:color w:val="auto"/>
          <w:kern w:val="2"/>
          <w:sz w:val="28"/>
          <w:szCs w:val="28"/>
        </w:rPr>
      </w:pPr>
      <w:r>
        <w:rPr>
          <w:rFonts w:hint="eastAsia" w:hAnsi="宋体" w:cs="宋体"/>
          <w:color w:val="auto"/>
          <w:lang w:val="zh-CN"/>
        </w:rPr>
        <w:br w:type="page"/>
      </w:r>
      <w:r>
        <w:rPr>
          <w:rFonts w:hint="eastAsia" w:hAnsi="宋体" w:cs="宋体"/>
          <w:b/>
          <w:bCs/>
          <w:color w:val="auto"/>
          <w:kern w:val="2"/>
          <w:sz w:val="28"/>
          <w:szCs w:val="28"/>
        </w:rPr>
        <w:t>格式四：</w:t>
      </w:r>
    </w:p>
    <w:p>
      <w:pPr>
        <w:widowControl/>
        <w:shd w:val="clear" w:color="auto" w:fill="FFFFFF"/>
        <w:overflowPunct w:val="0"/>
        <w:spacing w:line="320" w:lineRule="exact"/>
        <w:jc w:val="left"/>
        <w:outlineLvl w:val="2"/>
        <w:rPr>
          <w:rFonts w:ascii="宋体" w:hAnsi="宋体" w:cs="宋体"/>
          <w:b/>
          <w:color w:val="auto"/>
          <w:kern w:val="0"/>
          <w:sz w:val="24"/>
        </w:rPr>
      </w:pPr>
    </w:p>
    <w:p>
      <w:pPr>
        <w:widowControl/>
        <w:overflowPunct w:val="0"/>
        <w:adjustRightInd w:val="0"/>
        <w:spacing w:line="360" w:lineRule="auto"/>
        <w:ind w:firstLine="42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法定代表人授权书</w:t>
      </w:r>
    </w:p>
    <w:p>
      <w:pPr>
        <w:widowControl/>
        <w:overflowPunct w:val="0"/>
        <w:adjustRightInd w:val="0"/>
        <w:spacing w:line="360" w:lineRule="auto"/>
        <w:ind w:firstLine="420"/>
        <w:jc w:val="left"/>
        <w:rPr>
          <w:rFonts w:ascii="宋体" w:hAnsi="宋体" w:cs="宋体"/>
          <w:color w:val="auto"/>
          <w:kern w:val="0"/>
          <w:sz w:val="24"/>
          <w:lang w:val="zh-CN"/>
        </w:rPr>
      </w:pPr>
    </w:p>
    <w:p>
      <w:pPr>
        <w:widowControl/>
        <w:overflowPunct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lang w:val="zh-CN"/>
        </w:rPr>
        <w:t>致：衢州学院</w:t>
      </w:r>
    </w:p>
    <w:p>
      <w:pPr>
        <w:widowControl/>
        <w:overflowPunct w:val="0"/>
        <w:adjustRightInd w:val="0"/>
        <w:spacing w:line="360" w:lineRule="auto"/>
        <w:ind w:left="239" w:leftChars="114" w:firstLine="280" w:firstLineChars="100"/>
        <w:jc w:val="left"/>
        <w:rPr>
          <w:rFonts w:ascii="宋体" w:hAnsi="宋体" w:cs="宋体"/>
          <w:color w:val="auto"/>
          <w:kern w:val="0"/>
          <w:sz w:val="28"/>
          <w:szCs w:val="28"/>
          <w:u w:val="single"/>
        </w:rPr>
      </w:pPr>
      <w:r>
        <w:rPr>
          <w:rFonts w:hint="eastAsia" w:ascii="宋体" w:hAnsi="宋体" w:cs="宋体"/>
          <w:color w:val="auto"/>
          <w:kern w:val="0"/>
          <w:sz w:val="28"/>
          <w:szCs w:val="28"/>
          <w:lang w:val="zh-CN"/>
        </w:rPr>
        <w:t>（</w:t>
      </w:r>
      <w:r>
        <w:rPr>
          <w:rFonts w:hint="eastAsia" w:ascii="宋体" w:hAnsi="宋体" w:cs="宋体"/>
          <w:color w:val="auto"/>
          <w:kern w:val="0"/>
          <w:sz w:val="28"/>
          <w:szCs w:val="28"/>
        </w:rPr>
        <w:t>响应</w:t>
      </w:r>
      <w:r>
        <w:rPr>
          <w:rFonts w:hint="eastAsia" w:ascii="宋体" w:hAnsi="宋体" w:cs="宋体"/>
          <w:color w:val="auto"/>
          <w:kern w:val="0"/>
          <w:sz w:val="28"/>
          <w:szCs w:val="28"/>
          <w:lang w:val="zh-CN"/>
        </w:rPr>
        <w:t>单位全称）</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法定代表人</w:t>
      </w:r>
      <w:r>
        <w:rPr>
          <w:rFonts w:hint="eastAsia" w:ascii="宋体" w:hAnsi="宋体" w:cs="宋体"/>
          <w:color w:val="auto"/>
          <w:kern w:val="0"/>
          <w:sz w:val="28"/>
          <w:szCs w:val="28"/>
        </w:rPr>
        <w:t>(姓名、职务</w:t>
      </w:r>
      <w:r>
        <w:rPr>
          <w:rFonts w:hint="eastAsia" w:ascii="宋体" w:hAnsi="宋体" w:cs="宋体"/>
          <w:color w:val="auto"/>
          <w:kern w:val="0"/>
          <w:sz w:val="28"/>
          <w:szCs w:val="28"/>
          <w:lang w:val="zh-CN"/>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授权（姓名、职务）</w:t>
      </w:r>
      <w:r>
        <w:rPr>
          <w:rFonts w:hint="eastAsia" w:ascii="宋体" w:hAnsi="宋体" w:cs="宋体"/>
          <w:color w:val="auto"/>
          <w:kern w:val="0"/>
          <w:sz w:val="28"/>
          <w:szCs w:val="28"/>
          <w:u w:val="single"/>
        </w:rPr>
        <w:t xml:space="preserve">            </w:t>
      </w:r>
    </w:p>
    <w:p>
      <w:pPr>
        <w:widowControl/>
        <w:overflowPunct w:val="0"/>
        <w:adjustRightInd w:val="0"/>
        <w:spacing w:line="360" w:lineRule="auto"/>
        <w:jc w:val="left"/>
        <w:rPr>
          <w:rFonts w:ascii="宋体" w:hAnsi="宋体" w:cs="宋体"/>
          <w:b/>
          <w:bCs/>
          <w:color w:val="auto"/>
          <w:kern w:val="0"/>
          <w:sz w:val="28"/>
          <w:szCs w:val="28"/>
          <w:u w:val="single"/>
        </w:rPr>
      </w:pPr>
      <w:r>
        <w:rPr>
          <w:rFonts w:hint="eastAsia" w:ascii="宋体" w:hAnsi="宋体" w:cs="宋体"/>
          <w:color w:val="auto"/>
          <w:kern w:val="0"/>
          <w:sz w:val="28"/>
          <w:szCs w:val="28"/>
          <w:lang w:val="zh-CN"/>
        </w:rPr>
        <w:t>为全权代表，参加</w:t>
      </w:r>
      <w:r>
        <w:rPr>
          <w:rFonts w:hint="eastAsia" w:ascii="宋体" w:hAnsi="宋体" w:cs="宋体"/>
          <w:color w:val="auto"/>
          <w:kern w:val="0"/>
          <w:sz w:val="28"/>
          <w:szCs w:val="28"/>
          <w:u w:val="single"/>
        </w:rPr>
        <w:t xml:space="preserve"> </w:t>
      </w:r>
      <w:r>
        <w:rPr>
          <w:rFonts w:hint="eastAsia" w:ascii="宋体" w:hAnsi="宋体" w:cs="宋体"/>
          <w:color w:val="auto"/>
          <w:sz w:val="28"/>
          <w:szCs w:val="28"/>
          <w:u w:val="single"/>
        </w:rPr>
        <w:t xml:space="preserve">氟橡胶（生胶） </w:t>
      </w:r>
      <w:r>
        <w:rPr>
          <w:rFonts w:hint="eastAsia" w:ascii="宋体" w:hAnsi="宋体" w:cs="宋体"/>
          <w:bCs/>
          <w:color w:val="auto"/>
          <w:kern w:val="0"/>
          <w:sz w:val="28"/>
          <w:szCs w:val="28"/>
        </w:rPr>
        <w:t>项目</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项目编号：</w:t>
      </w:r>
      <w:r>
        <w:rPr>
          <w:rFonts w:hint="eastAsia" w:ascii="宋体" w:hAnsi="宋体" w:cs="宋体"/>
          <w:bCs/>
          <w:color w:val="auto"/>
          <w:kern w:val="0"/>
          <w:sz w:val="28"/>
          <w:szCs w:val="28"/>
          <w:u w:val="single"/>
          <w:lang w:val="zh-CN"/>
        </w:rPr>
        <w:t>衢院询2025-</w:t>
      </w:r>
      <w:r>
        <w:rPr>
          <w:rFonts w:hint="eastAsia" w:ascii="宋体" w:hAnsi="宋体" w:cs="宋体"/>
          <w:bCs/>
          <w:color w:val="auto"/>
          <w:kern w:val="0"/>
          <w:sz w:val="28"/>
          <w:szCs w:val="28"/>
          <w:u w:val="single"/>
        </w:rPr>
        <w:t>07</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的询价</w:t>
      </w:r>
      <w:r>
        <w:rPr>
          <w:rFonts w:hint="eastAsia" w:ascii="宋体" w:hAnsi="宋体" w:cs="宋体"/>
          <w:color w:val="auto"/>
          <w:kern w:val="0"/>
          <w:sz w:val="28"/>
          <w:szCs w:val="28"/>
        </w:rPr>
        <w:t>，其在</w:t>
      </w:r>
      <w:r>
        <w:rPr>
          <w:rFonts w:hint="eastAsia" w:ascii="宋体" w:hAnsi="宋体" w:cs="宋体"/>
          <w:color w:val="auto"/>
          <w:kern w:val="0"/>
          <w:sz w:val="28"/>
          <w:szCs w:val="28"/>
          <w:lang w:val="zh-CN"/>
        </w:rPr>
        <w:t>询价中的一切活动本公司均予承认。</w:t>
      </w:r>
    </w:p>
    <w:p>
      <w:pPr>
        <w:widowControl/>
        <w:overflowPunct w:val="0"/>
        <w:spacing w:line="360" w:lineRule="auto"/>
        <w:ind w:firstLine="420"/>
        <w:jc w:val="left"/>
        <w:rPr>
          <w:rFonts w:ascii="宋体" w:hAnsi="宋体" w:cs="宋体"/>
          <w:color w:val="auto"/>
          <w:kern w:val="0"/>
          <w:sz w:val="28"/>
          <w:szCs w:val="28"/>
        </w:rPr>
      </w:pPr>
    </w:p>
    <w:p>
      <w:pPr>
        <w:widowControl/>
        <w:overflowPunct w:val="0"/>
        <w:adjustRightInd w:val="0"/>
        <w:spacing w:line="360" w:lineRule="auto"/>
        <w:ind w:left="150" w:firstLine="42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法定代表人签字（或签章）：</w:t>
      </w:r>
    </w:p>
    <w:p>
      <w:pPr>
        <w:widowControl/>
        <w:overflowPunct w:val="0"/>
        <w:adjustRightInd w:val="0"/>
        <w:spacing w:line="360" w:lineRule="auto"/>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rPr>
        <w:t>响应</w:t>
      </w:r>
      <w:r>
        <w:rPr>
          <w:rFonts w:hint="eastAsia" w:ascii="宋体" w:hAnsi="宋体" w:cs="宋体"/>
          <w:color w:val="auto"/>
          <w:kern w:val="0"/>
          <w:sz w:val="28"/>
          <w:szCs w:val="28"/>
          <w:lang w:val="zh-CN"/>
        </w:rPr>
        <w:t>单位公章：</w:t>
      </w:r>
    </w:p>
    <w:p>
      <w:pPr>
        <w:widowControl/>
        <w:overflowPunct w:val="0"/>
        <w:adjustRightInd w:val="0"/>
        <w:spacing w:line="360" w:lineRule="auto"/>
        <w:ind w:left="150" w:firstLine="420"/>
        <w:jc w:val="center"/>
        <w:rPr>
          <w:rFonts w:ascii="宋体" w:hAnsi="宋体" w:cs="宋体"/>
          <w:color w:val="auto"/>
          <w:kern w:val="0"/>
          <w:sz w:val="28"/>
          <w:szCs w:val="28"/>
          <w:lang w:val="zh-CN"/>
        </w:rPr>
      </w:pPr>
    </w:p>
    <w:p>
      <w:pPr>
        <w:widowControl/>
        <w:overflowPunct w:val="0"/>
        <w:adjustRightInd w:val="0"/>
        <w:spacing w:line="360" w:lineRule="auto"/>
        <w:ind w:left="150" w:firstLine="168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w:t>
      </w:r>
      <w:r>
        <w:rPr>
          <w:rFonts w:hint="eastAsia" w:ascii="宋体" w:hAnsi="宋体" w:cs="宋体"/>
          <w:color w:val="auto"/>
          <w:kern w:val="0"/>
          <w:sz w:val="28"/>
          <w:szCs w:val="28"/>
        </w:rPr>
        <w:t xml:space="preserve">                         </w:t>
      </w:r>
      <w:r>
        <w:rPr>
          <w:rFonts w:hint="eastAsia" w:ascii="宋体" w:hAnsi="宋体" w:cs="宋体"/>
          <w:color w:val="auto"/>
          <w:kern w:val="0"/>
          <w:sz w:val="28"/>
          <w:szCs w:val="28"/>
          <w:lang w:val="zh-CN"/>
        </w:rPr>
        <w:t>年    月    日</w:t>
      </w:r>
    </w:p>
    <w:p>
      <w:pPr>
        <w:widowControl/>
        <w:overflowPunct w:val="0"/>
        <w:adjustRightInd w:val="0"/>
        <w:spacing w:line="360" w:lineRule="auto"/>
        <w:ind w:left="150" w:firstLine="420"/>
        <w:jc w:val="left"/>
        <w:rPr>
          <w:rFonts w:ascii="宋体" w:hAnsi="宋体" w:cs="宋体"/>
          <w:color w:val="auto"/>
          <w:kern w:val="0"/>
          <w:sz w:val="28"/>
          <w:szCs w:val="28"/>
        </w:rPr>
      </w:pPr>
    </w:p>
    <w:p>
      <w:pPr>
        <w:autoSpaceDE w:val="0"/>
        <w:autoSpaceDN w:val="0"/>
        <w:adjustRightInd w:val="0"/>
        <w:spacing w:line="360" w:lineRule="auto"/>
        <w:ind w:left="315"/>
        <w:rPr>
          <w:color w:val="auto"/>
          <w:sz w:val="28"/>
          <w:szCs w:val="28"/>
        </w:rPr>
      </w:pPr>
      <w:r>
        <w:rPr>
          <w:color w:val="auto"/>
          <w:sz w:val="28"/>
          <w:szCs w:val="28"/>
          <w:lang w:val="zh-CN"/>
        </w:rPr>
        <w:t>全权代表姓名：</w:t>
      </w:r>
      <w:r>
        <w:rPr>
          <w:color w:val="auto"/>
          <w:sz w:val="28"/>
          <w:szCs w:val="28"/>
          <w:u w:val="single"/>
          <w:lang w:val="zh-CN"/>
        </w:rPr>
        <w:t xml:space="preserve">                       </w:t>
      </w:r>
    </w:p>
    <w:p>
      <w:pPr>
        <w:autoSpaceDE w:val="0"/>
        <w:autoSpaceDN w:val="0"/>
        <w:adjustRightInd w:val="0"/>
        <w:spacing w:line="360" w:lineRule="auto"/>
        <w:ind w:left="315"/>
        <w:rPr>
          <w:color w:val="auto"/>
          <w:sz w:val="28"/>
          <w:szCs w:val="28"/>
          <w:lang w:val="zh-CN"/>
        </w:rPr>
      </w:pPr>
      <w:r>
        <w:rPr>
          <w:color w:val="auto"/>
          <w:sz w:val="28"/>
          <w:szCs w:val="28"/>
          <w:lang w:val="zh-CN"/>
        </w:rPr>
        <w:t>职务：</w:t>
      </w:r>
      <w:r>
        <w:rPr>
          <w:color w:val="auto"/>
          <w:sz w:val="28"/>
          <w:szCs w:val="28"/>
          <w:u w:val="single"/>
          <w:lang w:val="zh-CN"/>
        </w:rPr>
        <w:t xml:space="preserve">                               </w:t>
      </w:r>
    </w:p>
    <w:p>
      <w:pPr>
        <w:autoSpaceDE w:val="0"/>
        <w:autoSpaceDN w:val="0"/>
        <w:adjustRightInd w:val="0"/>
        <w:spacing w:line="360" w:lineRule="auto"/>
        <w:ind w:left="315"/>
        <w:rPr>
          <w:color w:val="auto"/>
          <w:sz w:val="28"/>
          <w:szCs w:val="28"/>
          <w:u w:val="single"/>
          <w:lang w:val="zh-CN"/>
        </w:rPr>
      </w:pPr>
      <w:r>
        <w:rPr>
          <w:color w:val="auto"/>
          <w:sz w:val="28"/>
          <w:szCs w:val="28"/>
          <w:lang w:val="zh-CN"/>
        </w:rPr>
        <w:t>身份证号码：</w:t>
      </w:r>
      <w:r>
        <w:rPr>
          <w:color w:val="auto"/>
          <w:sz w:val="28"/>
          <w:szCs w:val="28"/>
          <w:u w:val="single"/>
          <w:lang w:val="zh-CN"/>
        </w:rPr>
        <w:t xml:space="preserve">                                   </w:t>
      </w:r>
    </w:p>
    <w:p>
      <w:pPr>
        <w:autoSpaceDE w:val="0"/>
        <w:autoSpaceDN w:val="0"/>
        <w:adjustRightInd w:val="0"/>
        <w:spacing w:line="360" w:lineRule="auto"/>
        <w:ind w:left="629" w:hanging="314"/>
        <w:rPr>
          <w:color w:val="auto"/>
          <w:sz w:val="28"/>
          <w:szCs w:val="28"/>
          <w:u w:val="single"/>
          <w:lang w:val="zh-CN"/>
        </w:rPr>
      </w:pPr>
      <w:r>
        <w:rPr>
          <w:color w:val="auto"/>
          <w:sz w:val="28"/>
          <w:szCs w:val="28"/>
          <w:lang w:val="zh-CN"/>
        </w:rPr>
        <w:t>详细通讯地址：</w:t>
      </w:r>
      <w:r>
        <w:rPr>
          <w:color w:val="auto"/>
          <w:sz w:val="28"/>
          <w:szCs w:val="28"/>
          <w:u w:val="single"/>
          <w:lang w:val="zh-CN"/>
        </w:rPr>
        <w:t xml:space="preserve">                                 </w:t>
      </w:r>
    </w:p>
    <w:p>
      <w:pPr>
        <w:autoSpaceDE w:val="0"/>
        <w:autoSpaceDN w:val="0"/>
        <w:adjustRightInd w:val="0"/>
        <w:spacing w:line="360" w:lineRule="auto"/>
        <w:ind w:left="629" w:hanging="314"/>
        <w:rPr>
          <w:b/>
          <w:color w:val="auto"/>
          <w:sz w:val="28"/>
          <w:szCs w:val="28"/>
        </w:rPr>
      </w:pPr>
      <w:r>
        <w:rPr>
          <w:color w:val="auto"/>
          <w:sz w:val="28"/>
          <w:szCs w:val="28"/>
          <w:lang w:val="zh-CN"/>
        </w:rPr>
        <w:t>传真：</w:t>
      </w:r>
      <w:r>
        <w:rPr>
          <w:color w:val="auto"/>
          <w:sz w:val="28"/>
          <w:szCs w:val="28"/>
          <w:u w:val="single"/>
          <w:lang w:val="zh-CN"/>
        </w:rPr>
        <w:t xml:space="preserve">   </w:t>
      </w:r>
      <w:r>
        <w:rPr>
          <w:color w:val="auto"/>
          <w:sz w:val="28"/>
          <w:szCs w:val="28"/>
          <w:u w:val="single"/>
        </w:rPr>
        <w:t xml:space="preserve">  </w:t>
      </w:r>
      <w:r>
        <w:rPr>
          <w:color w:val="auto"/>
          <w:sz w:val="28"/>
          <w:szCs w:val="28"/>
          <w:u w:val="single"/>
          <w:lang w:val="zh-CN"/>
        </w:rPr>
        <w:t xml:space="preserve">      </w:t>
      </w:r>
      <w:r>
        <w:rPr>
          <w:color w:val="auto"/>
          <w:sz w:val="28"/>
          <w:szCs w:val="28"/>
          <w:lang w:val="zh-CN"/>
        </w:rPr>
        <w:t xml:space="preserve"> 电话：</w:t>
      </w:r>
      <w:r>
        <w:rPr>
          <w:color w:val="auto"/>
          <w:sz w:val="28"/>
          <w:szCs w:val="28"/>
          <w:u w:val="single"/>
          <w:lang w:val="zh-CN"/>
        </w:rPr>
        <w:t xml:space="preserve">            </w:t>
      </w:r>
      <w:r>
        <w:rPr>
          <w:color w:val="auto"/>
          <w:sz w:val="28"/>
          <w:szCs w:val="28"/>
          <w:lang w:val="zh-CN"/>
        </w:rPr>
        <w:t xml:space="preserve"> 邮编：</w:t>
      </w:r>
      <w:r>
        <w:rPr>
          <w:color w:val="auto"/>
          <w:sz w:val="28"/>
          <w:szCs w:val="28"/>
          <w:u w:val="single"/>
          <w:lang w:val="zh-CN"/>
        </w:rPr>
        <w:t xml:space="preserve">            </w:t>
      </w:r>
    </w:p>
    <w:p>
      <w:pPr>
        <w:widowControl/>
        <w:shd w:val="clear" w:color="auto" w:fill="FFFFFF"/>
        <w:overflowPunct w:val="0"/>
        <w:spacing w:line="320" w:lineRule="exact"/>
        <w:jc w:val="left"/>
        <w:outlineLvl w:val="2"/>
        <w:rPr>
          <w:rFonts w:ascii="宋体" w:hAnsi="宋体" w:cs="宋体"/>
          <w:b/>
          <w:bCs/>
          <w:color w:val="auto"/>
          <w:kern w:val="0"/>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格式五：</w:t>
      </w:r>
    </w:p>
    <w:p>
      <w:pPr>
        <w:shd w:val="clear" w:color="auto" w:fill="FFFFFF"/>
        <w:overflowPunct w:val="0"/>
        <w:rPr>
          <w:rFonts w:ascii="宋体" w:hAnsi="宋体" w:cs="宋体"/>
          <w:color w:val="auto"/>
          <w:sz w:val="24"/>
        </w:rPr>
      </w:pPr>
    </w:p>
    <w:p>
      <w:pPr>
        <w:pStyle w:val="7"/>
        <w:shd w:val="clear" w:color="auto" w:fill="FFFFFF"/>
        <w:spacing w:line="360" w:lineRule="auto"/>
        <w:jc w:val="center"/>
        <w:rPr>
          <w:rFonts w:hAnsi="宋体" w:cs="宋体"/>
          <w:b/>
          <w:color w:val="auto"/>
          <w:sz w:val="32"/>
          <w:szCs w:val="32"/>
        </w:rPr>
      </w:pPr>
      <w:r>
        <w:rPr>
          <w:rFonts w:hint="eastAsia" w:hAnsi="宋体" w:cs="宋体"/>
          <w:b/>
          <w:color w:val="auto"/>
          <w:sz w:val="32"/>
          <w:szCs w:val="32"/>
        </w:rPr>
        <w:t>报 价 一 览 表</w:t>
      </w:r>
    </w:p>
    <w:p>
      <w:pPr>
        <w:pStyle w:val="7"/>
        <w:shd w:val="clear" w:color="auto" w:fill="FFFFFF"/>
        <w:spacing w:line="360" w:lineRule="auto"/>
        <w:ind w:firstLine="274" w:firstLineChars="98"/>
        <w:rPr>
          <w:rFonts w:hAnsi="宋体" w:cs="宋体"/>
          <w:b/>
          <w:bCs/>
          <w:color w:val="auto"/>
          <w:sz w:val="28"/>
          <w:szCs w:val="28"/>
          <w:u w:val="single"/>
        </w:rPr>
      </w:pPr>
      <w:r>
        <w:rPr>
          <w:rFonts w:hint="eastAsia" w:hAnsi="宋体" w:cs="宋体"/>
          <w:bCs/>
          <w:color w:val="auto"/>
          <w:sz w:val="28"/>
          <w:szCs w:val="28"/>
        </w:rPr>
        <w:t>项目名称：氟橡胶（生胶）</w:t>
      </w:r>
    </w:p>
    <w:p>
      <w:pPr>
        <w:pStyle w:val="7"/>
        <w:shd w:val="clear" w:color="auto" w:fill="FFFFFF"/>
        <w:spacing w:line="360" w:lineRule="auto"/>
        <w:ind w:firstLine="274" w:firstLineChars="98"/>
        <w:rPr>
          <w:rFonts w:hAnsi="宋体" w:cs="宋体"/>
          <w:bCs/>
          <w:color w:val="auto"/>
          <w:sz w:val="28"/>
          <w:szCs w:val="28"/>
        </w:rPr>
      </w:pPr>
      <w:r>
        <w:rPr>
          <w:rFonts w:hint="eastAsia" w:hAnsi="宋体" w:cs="宋体"/>
          <w:bCs/>
          <w:color w:val="auto"/>
          <w:sz w:val="28"/>
          <w:szCs w:val="28"/>
        </w:rPr>
        <w:t>项目编号：衢院询2025-07</w:t>
      </w:r>
    </w:p>
    <w:tbl>
      <w:tblPr>
        <w:tblStyle w:val="16"/>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646"/>
        <w:gridCol w:w="1091"/>
        <w:gridCol w:w="968"/>
        <w:gridCol w:w="1282"/>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3" w:type="dxa"/>
            <w:noWrap/>
            <w:vAlign w:val="center"/>
          </w:tcPr>
          <w:p>
            <w:pPr>
              <w:pStyle w:val="9"/>
              <w:shd w:val="clear" w:color="auto" w:fill="FFFFFF"/>
              <w:overflowPunct w:val="0"/>
              <w:spacing w:line="360" w:lineRule="auto"/>
              <w:ind w:firstLine="0" w:firstLineChars="0"/>
              <w:jc w:val="center"/>
              <w:rPr>
                <w:rFonts w:ascii="宋体" w:hAnsi="宋体" w:cs="宋体"/>
                <w:b w:val="0"/>
                <w:color w:val="auto"/>
                <w:sz w:val="24"/>
              </w:rPr>
            </w:pPr>
            <w:r>
              <w:rPr>
                <w:rFonts w:hint="eastAsia" w:ascii="宋体" w:hAnsi="宋体" w:cs="宋体"/>
                <w:b w:val="0"/>
                <w:color w:val="auto"/>
                <w:sz w:val="24"/>
              </w:rPr>
              <w:t>名  称</w:t>
            </w:r>
          </w:p>
        </w:tc>
        <w:tc>
          <w:tcPr>
            <w:tcW w:w="2646" w:type="dxa"/>
            <w:noWrap/>
            <w:vAlign w:val="center"/>
          </w:tcPr>
          <w:p>
            <w:pPr>
              <w:pStyle w:val="9"/>
              <w:shd w:val="clear" w:color="auto" w:fill="FFFFFF"/>
              <w:overflowPunct w:val="0"/>
              <w:ind w:firstLine="0" w:firstLineChars="0"/>
              <w:jc w:val="center"/>
              <w:rPr>
                <w:rFonts w:ascii="宋体" w:hAnsi="宋体" w:cs="宋体"/>
                <w:b w:val="0"/>
                <w:color w:val="auto"/>
                <w:sz w:val="24"/>
              </w:rPr>
            </w:pPr>
            <w:r>
              <w:rPr>
                <w:rFonts w:hint="eastAsia" w:ascii="宋体" w:hAnsi="宋体" w:cs="宋体"/>
                <w:b w:val="0"/>
                <w:color w:val="auto"/>
                <w:sz w:val="24"/>
              </w:rPr>
              <w:t>品牌规格型号</w:t>
            </w:r>
          </w:p>
        </w:tc>
        <w:tc>
          <w:tcPr>
            <w:tcW w:w="1091" w:type="dxa"/>
            <w:noWrap/>
            <w:vAlign w:val="center"/>
          </w:tcPr>
          <w:p>
            <w:pPr>
              <w:pStyle w:val="9"/>
              <w:shd w:val="clear" w:color="auto" w:fill="FFFFFF"/>
              <w:overflowPunct w:val="0"/>
              <w:spacing w:line="360" w:lineRule="auto"/>
              <w:ind w:firstLine="0" w:firstLineChars="0"/>
              <w:jc w:val="center"/>
              <w:rPr>
                <w:rFonts w:ascii="宋体" w:hAnsi="宋体" w:cs="宋体"/>
                <w:b w:val="0"/>
                <w:bCs w:val="0"/>
                <w:color w:val="auto"/>
                <w:sz w:val="24"/>
              </w:rPr>
            </w:pPr>
            <w:r>
              <w:rPr>
                <w:rFonts w:hint="eastAsia" w:ascii="宋体" w:hAnsi="宋体" w:cs="宋体"/>
                <w:b w:val="0"/>
                <w:bCs w:val="0"/>
                <w:color w:val="auto"/>
                <w:sz w:val="24"/>
              </w:rPr>
              <w:t>数量</w:t>
            </w:r>
          </w:p>
        </w:tc>
        <w:tc>
          <w:tcPr>
            <w:tcW w:w="968" w:type="dxa"/>
            <w:noWrap/>
            <w:vAlign w:val="center"/>
          </w:tcPr>
          <w:p>
            <w:pPr>
              <w:shd w:val="clear" w:color="auto" w:fill="FFFFFF"/>
              <w:overflowPunct w:val="0"/>
              <w:jc w:val="center"/>
              <w:rPr>
                <w:rFonts w:ascii="宋体" w:hAnsi="宋体" w:cs="宋体"/>
                <w:bCs/>
                <w:color w:val="auto"/>
                <w:sz w:val="24"/>
              </w:rPr>
            </w:pPr>
            <w:r>
              <w:rPr>
                <w:rFonts w:hint="eastAsia" w:ascii="宋体" w:hAnsi="宋体" w:cs="宋体"/>
                <w:bCs/>
                <w:color w:val="auto"/>
                <w:sz w:val="24"/>
              </w:rPr>
              <w:t>单位</w:t>
            </w:r>
          </w:p>
        </w:tc>
        <w:tc>
          <w:tcPr>
            <w:tcW w:w="1282" w:type="dxa"/>
            <w:noWrap/>
            <w:vAlign w:val="center"/>
          </w:tcPr>
          <w:p>
            <w:pPr>
              <w:shd w:val="clear" w:color="auto" w:fill="FFFFFF"/>
              <w:overflowPunct w:val="0"/>
              <w:jc w:val="center"/>
              <w:rPr>
                <w:rFonts w:ascii="宋体" w:hAnsi="宋体" w:cs="宋体"/>
                <w:bCs/>
                <w:color w:val="auto"/>
                <w:sz w:val="24"/>
              </w:rPr>
            </w:pPr>
            <w:r>
              <w:rPr>
                <w:rFonts w:hint="eastAsia" w:ascii="宋体" w:hAnsi="宋体" w:cs="宋体"/>
                <w:bCs/>
                <w:color w:val="auto"/>
                <w:sz w:val="24"/>
              </w:rPr>
              <w:t>单价（元）</w:t>
            </w:r>
          </w:p>
        </w:tc>
        <w:tc>
          <w:tcPr>
            <w:tcW w:w="1385" w:type="dxa"/>
            <w:noWrap/>
            <w:vAlign w:val="center"/>
          </w:tcPr>
          <w:p>
            <w:pPr>
              <w:shd w:val="clear" w:color="auto" w:fill="FFFFFF"/>
              <w:overflowPunct w:val="0"/>
              <w:jc w:val="center"/>
              <w:rPr>
                <w:rFonts w:ascii="宋体" w:hAnsi="宋体" w:cs="宋体"/>
                <w:bCs/>
                <w:color w:val="auto"/>
                <w:sz w:val="24"/>
              </w:rPr>
            </w:pPr>
            <w:r>
              <w:rPr>
                <w:rFonts w:hint="eastAsia" w:ascii="宋体" w:hAnsi="宋体" w:cs="宋体"/>
                <w:bCs/>
                <w:color w:val="auto"/>
                <w:kern w:val="0"/>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rPr>
            </w:pPr>
          </w:p>
        </w:tc>
        <w:tc>
          <w:tcPr>
            <w:tcW w:w="2646" w:type="dxa"/>
            <w:noWrap/>
            <w:vAlign w:val="center"/>
          </w:tcPr>
          <w:p>
            <w:pPr>
              <w:widowControl/>
              <w:snapToGrid w:val="0"/>
              <w:ind w:right="62"/>
              <w:jc w:val="left"/>
              <w:rPr>
                <w:rFonts w:ascii="宋体" w:hAnsi="宋体" w:cs="宋体"/>
                <w:b/>
                <w:bCs/>
                <w:color w:val="auto"/>
                <w:sz w:val="24"/>
              </w:rPr>
            </w:pPr>
          </w:p>
        </w:tc>
        <w:tc>
          <w:tcPr>
            <w:tcW w:w="1091" w:type="dxa"/>
            <w:noWrap/>
            <w:vAlign w:val="center"/>
          </w:tcPr>
          <w:p>
            <w:pPr>
              <w:pStyle w:val="9"/>
              <w:shd w:val="clear" w:color="auto" w:fill="FFFFFF"/>
              <w:overflowPunct w:val="0"/>
              <w:ind w:firstLine="0" w:firstLineChars="0"/>
              <w:jc w:val="center"/>
              <w:rPr>
                <w:rFonts w:ascii="宋体" w:hAnsi="宋体" w:cs="宋体"/>
                <w:b w:val="0"/>
                <w:bCs w:val="0"/>
                <w:color w:val="auto"/>
                <w:sz w:val="24"/>
              </w:rPr>
            </w:pPr>
          </w:p>
        </w:tc>
        <w:tc>
          <w:tcPr>
            <w:tcW w:w="968" w:type="dxa"/>
            <w:noWrap/>
            <w:vAlign w:val="center"/>
          </w:tcPr>
          <w:p>
            <w:pPr>
              <w:pStyle w:val="9"/>
              <w:shd w:val="clear" w:color="auto" w:fill="FFFFFF"/>
              <w:overflowPunct w:val="0"/>
              <w:ind w:firstLine="0" w:firstLineChars="0"/>
              <w:jc w:val="center"/>
              <w:rPr>
                <w:rFonts w:ascii="宋体" w:hAnsi="宋体" w:cs="宋体"/>
                <w:b w:val="0"/>
                <w:bCs w:val="0"/>
                <w:color w:val="auto"/>
                <w:sz w:val="24"/>
              </w:rPr>
            </w:pPr>
          </w:p>
        </w:tc>
        <w:tc>
          <w:tcPr>
            <w:tcW w:w="1282" w:type="dxa"/>
            <w:noWrap/>
            <w:vAlign w:val="center"/>
          </w:tcPr>
          <w:p>
            <w:pPr>
              <w:pStyle w:val="9"/>
              <w:shd w:val="clear" w:color="auto" w:fill="FFFFFF"/>
              <w:overflowPunct w:val="0"/>
              <w:spacing w:line="360" w:lineRule="auto"/>
              <w:ind w:firstLine="0" w:firstLineChars="0"/>
              <w:jc w:val="center"/>
              <w:rPr>
                <w:rFonts w:ascii="宋体" w:hAnsi="宋体" w:cs="宋体"/>
                <w:b w:val="0"/>
                <w:color w:val="auto"/>
                <w:sz w:val="24"/>
              </w:rPr>
            </w:pPr>
          </w:p>
        </w:tc>
        <w:tc>
          <w:tcPr>
            <w:tcW w:w="1385" w:type="dxa"/>
            <w:noWrap/>
          </w:tcPr>
          <w:p>
            <w:pPr>
              <w:pStyle w:val="9"/>
              <w:shd w:val="clear" w:color="auto" w:fill="FFFFFF"/>
              <w:overflowPunct w:val="0"/>
              <w:spacing w:line="360" w:lineRule="auto"/>
              <w:ind w:firstLine="0" w:firstLineChars="0"/>
              <w:jc w:val="center"/>
              <w:rPr>
                <w:rFonts w:ascii="宋体" w:hAnsi="宋体" w:cs="宋体"/>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rPr>
            </w:pPr>
          </w:p>
        </w:tc>
        <w:tc>
          <w:tcPr>
            <w:tcW w:w="2646" w:type="dxa"/>
            <w:noWrap/>
            <w:vAlign w:val="center"/>
          </w:tcPr>
          <w:p>
            <w:pPr>
              <w:widowControl/>
              <w:snapToGrid w:val="0"/>
              <w:ind w:right="62"/>
              <w:jc w:val="left"/>
              <w:rPr>
                <w:rFonts w:ascii="宋体" w:hAnsi="宋体" w:cs="宋体"/>
                <w:color w:val="auto"/>
                <w:sz w:val="24"/>
              </w:rPr>
            </w:pPr>
          </w:p>
        </w:tc>
        <w:tc>
          <w:tcPr>
            <w:tcW w:w="1091" w:type="dxa"/>
            <w:noWrap/>
            <w:vAlign w:val="center"/>
          </w:tcPr>
          <w:p>
            <w:pPr>
              <w:pStyle w:val="9"/>
              <w:shd w:val="clear" w:color="auto" w:fill="FFFFFF"/>
              <w:overflowPunct w:val="0"/>
              <w:ind w:firstLine="0" w:firstLineChars="0"/>
              <w:jc w:val="center"/>
              <w:rPr>
                <w:rFonts w:ascii="宋体" w:hAnsi="宋体" w:cs="宋体"/>
                <w:b w:val="0"/>
                <w:bCs w:val="0"/>
                <w:color w:val="auto"/>
                <w:sz w:val="24"/>
              </w:rPr>
            </w:pPr>
          </w:p>
        </w:tc>
        <w:tc>
          <w:tcPr>
            <w:tcW w:w="968" w:type="dxa"/>
            <w:noWrap/>
            <w:vAlign w:val="center"/>
          </w:tcPr>
          <w:p>
            <w:pPr>
              <w:pStyle w:val="9"/>
              <w:shd w:val="clear" w:color="auto" w:fill="FFFFFF"/>
              <w:overflowPunct w:val="0"/>
              <w:ind w:firstLine="0" w:firstLineChars="0"/>
              <w:jc w:val="center"/>
              <w:rPr>
                <w:rFonts w:ascii="宋体" w:hAnsi="宋体" w:cs="宋体"/>
                <w:b w:val="0"/>
                <w:bCs w:val="0"/>
                <w:color w:val="auto"/>
                <w:sz w:val="24"/>
              </w:rPr>
            </w:pPr>
          </w:p>
        </w:tc>
        <w:tc>
          <w:tcPr>
            <w:tcW w:w="1282" w:type="dxa"/>
            <w:noWrap/>
            <w:vAlign w:val="center"/>
          </w:tcPr>
          <w:p>
            <w:pPr>
              <w:pStyle w:val="9"/>
              <w:shd w:val="clear" w:color="auto" w:fill="FFFFFF"/>
              <w:overflowPunct w:val="0"/>
              <w:spacing w:line="360" w:lineRule="auto"/>
              <w:ind w:firstLine="0" w:firstLineChars="0"/>
              <w:jc w:val="center"/>
              <w:rPr>
                <w:rFonts w:ascii="宋体" w:hAnsi="宋体" w:cs="宋体"/>
                <w:b w:val="0"/>
                <w:color w:val="auto"/>
                <w:sz w:val="24"/>
              </w:rPr>
            </w:pPr>
          </w:p>
        </w:tc>
        <w:tc>
          <w:tcPr>
            <w:tcW w:w="1385" w:type="dxa"/>
            <w:noWrap/>
          </w:tcPr>
          <w:p>
            <w:pPr>
              <w:pStyle w:val="9"/>
              <w:shd w:val="clear" w:color="auto" w:fill="FFFFFF"/>
              <w:overflowPunct w:val="0"/>
              <w:spacing w:line="360" w:lineRule="auto"/>
              <w:ind w:firstLine="0" w:firstLineChars="0"/>
              <w:jc w:val="center"/>
              <w:rPr>
                <w:rFonts w:ascii="宋体" w:hAnsi="宋体" w:cs="宋体"/>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3869" w:type="dxa"/>
            <w:gridSpan w:val="2"/>
            <w:noWrap/>
            <w:vAlign w:val="center"/>
          </w:tcPr>
          <w:p>
            <w:pPr>
              <w:pStyle w:val="9"/>
              <w:shd w:val="clear" w:color="auto" w:fill="FFFFFF"/>
              <w:overflowPunct w:val="0"/>
              <w:ind w:firstLine="0" w:firstLineChars="0"/>
              <w:jc w:val="center"/>
              <w:rPr>
                <w:rFonts w:ascii="宋体" w:hAnsi="宋体" w:cs="宋体"/>
                <w:b w:val="0"/>
                <w:bCs w:val="0"/>
                <w:color w:val="auto"/>
                <w:sz w:val="24"/>
              </w:rPr>
            </w:pPr>
            <w:r>
              <w:rPr>
                <w:rFonts w:hint="eastAsia" w:ascii="宋体" w:hAnsi="宋体" w:cs="宋体"/>
                <w:b w:val="0"/>
                <w:bCs w:val="0"/>
                <w:color w:val="auto"/>
                <w:sz w:val="24"/>
              </w:rPr>
              <w:t>合计</w:t>
            </w:r>
            <w:r>
              <w:rPr>
                <w:rFonts w:hint="eastAsia" w:ascii="宋体" w:hAnsi="宋体" w:cs="宋体"/>
                <w:color w:val="auto"/>
                <w:sz w:val="24"/>
              </w:rPr>
              <w:t>（大写）</w:t>
            </w:r>
          </w:p>
        </w:tc>
        <w:tc>
          <w:tcPr>
            <w:tcW w:w="4726" w:type="dxa"/>
            <w:gridSpan w:val="4"/>
            <w:noWrap/>
            <w:vAlign w:val="center"/>
          </w:tcPr>
          <w:p>
            <w:pPr>
              <w:pStyle w:val="9"/>
              <w:shd w:val="clear" w:color="auto" w:fill="FFFFFF"/>
              <w:overflowPunct w:val="0"/>
              <w:spacing w:line="360" w:lineRule="auto"/>
              <w:ind w:firstLine="0" w:firstLineChars="0"/>
              <w:jc w:val="center"/>
              <w:rPr>
                <w:rFonts w:ascii="宋体" w:hAnsi="宋体" w:cs="宋体"/>
                <w:b w:val="0"/>
                <w:color w:val="auto"/>
                <w:sz w:val="24"/>
              </w:rPr>
            </w:pPr>
          </w:p>
        </w:tc>
      </w:tr>
    </w:tbl>
    <w:p>
      <w:pPr>
        <w:pStyle w:val="7"/>
        <w:shd w:val="clear" w:color="auto" w:fill="FFFFFF"/>
        <w:spacing w:line="600" w:lineRule="exact"/>
        <w:rPr>
          <w:rFonts w:hAnsi="宋体" w:cs="宋体"/>
          <w:b/>
          <w:bCs/>
          <w:color w:val="auto"/>
          <w:sz w:val="24"/>
          <w:szCs w:val="24"/>
        </w:rPr>
      </w:pPr>
      <w:r>
        <w:rPr>
          <w:rFonts w:hint="eastAsia" w:hAnsi="宋体" w:cs="宋体"/>
          <w:b/>
          <w:bCs/>
          <w:color w:val="auto"/>
          <w:sz w:val="24"/>
          <w:szCs w:val="24"/>
        </w:rPr>
        <w:t>备注：</w:t>
      </w:r>
    </w:p>
    <w:p>
      <w:pPr>
        <w:widowControl/>
        <w:shd w:val="clear" w:color="auto" w:fill="FFFFFF"/>
        <w:overflowPunct w:val="0"/>
        <w:spacing w:line="44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响应报价为响应人所能承受的一次性最终报价，以人民币为结算币种，包括产品（含配件）购置费、材料费、搬运费、人工费、运输费、安装费、税费、及售后的所有费用。</w:t>
      </w:r>
    </w:p>
    <w:p>
      <w:pPr>
        <w:pStyle w:val="7"/>
        <w:shd w:val="clear" w:color="auto" w:fill="FFFFFF"/>
        <w:spacing w:line="600" w:lineRule="exact"/>
        <w:ind w:firstLine="480" w:firstLineChars="200"/>
        <w:rPr>
          <w:rFonts w:hAnsi="宋体" w:cs="宋体"/>
          <w:b/>
          <w:bCs/>
          <w:color w:val="auto"/>
          <w:sz w:val="24"/>
          <w:szCs w:val="24"/>
        </w:rPr>
      </w:pPr>
      <w:r>
        <w:rPr>
          <w:rFonts w:hint="eastAsia" w:hAnsi="宋体" w:cs="宋体"/>
          <w:color w:val="auto"/>
          <w:sz w:val="24"/>
          <w:szCs w:val="24"/>
        </w:rPr>
        <w:t>2.此表可在不改变格式的情况下自行添加行数，所填内容除签字部分必须打印。</w:t>
      </w:r>
    </w:p>
    <w:p>
      <w:pPr>
        <w:widowControl/>
        <w:shd w:val="clear" w:color="auto" w:fill="FFFFFF"/>
        <w:overflowPunct w:val="0"/>
        <w:spacing w:line="500" w:lineRule="exact"/>
        <w:jc w:val="left"/>
        <w:outlineLvl w:val="2"/>
        <w:rPr>
          <w:rFonts w:ascii="宋体" w:hAnsi="宋体" w:cs="宋体"/>
          <w:b/>
          <w:color w:val="auto"/>
          <w:kern w:val="0"/>
          <w:sz w:val="24"/>
        </w:rPr>
      </w:pPr>
    </w:p>
    <w:p>
      <w:pPr>
        <w:shd w:val="clear" w:color="auto" w:fill="FFFFFF"/>
        <w:overflowPunct w:val="0"/>
        <w:spacing w:line="360" w:lineRule="auto"/>
        <w:ind w:firstLine="4480" w:firstLineChars="1600"/>
        <w:rPr>
          <w:rFonts w:ascii="宋体" w:hAnsi="宋体" w:cs="宋体"/>
          <w:color w:val="auto"/>
          <w:sz w:val="28"/>
          <w:szCs w:val="28"/>
        </w:rPr>
      </w:pPr>
      <w:bookmarkStart w:id="22" w:name="OLE_LINK10"/>
      <w:r>
        <w:rPr>
          <w:rFonts w:hint="eastAsia" w:ascii="宋体" w:hAnsi="宋体" w:cs="宋体"/>
          <w:color w:val="auto"/>
          <w:sz w:val="28"/>
          <w:szCs w:val="28"/>
        </w:rPr>
        <w:t xml:space="preserve">响应单位（盖章）：                        </w:t>
      </w:r>
    </w:p>
    <w:p>
      <w:pPr>
        <w:shd w:val="clear" w:color="auto" w:fill="FFFFFF"/>
        <w:overflowPunct w:val="0"/>
        <w:spacing w:line="360" w:lineRule="auto"/>
        <w:ind w:firstLine="4200" w:firstLineChars="1500"/>
        <w:rPr>
          <w:rFonts w:ascii="宋体" w:hAnsi="宋体" w:cs="宋体"/>
          <w:color w:val="auto"/>
          <w:sz w:val="28"/>
          <w:szCs w:val="28"/>
        </w:rPr>
      </w:pPr>
      <w:r>
        <w:rPr>
          <w:rFonts w:hint="eastAsia" w:ascii="宋体" w:hAnsi="宋体" w:cs="宋体"/>
          <w:color w:val="auto"/>
          <w:kern w:val="0"/>
          <w:sz w:val="28"/>
          <w:szCs w:val="28"/>
        </w:rPr>
        <w:t>全</w:t>
      </w:r>
      <w:r>
        <w:rPr>
          <w:rFonts w:hint="eastAsia" w:ascii="宋体" w:hAnsi="宋体" w:cs="宋体"/>
          <w:color w:val="auto"/>
          <w:kern w:val="0"/>
          <w:sz w:val="28"/>
          <w:szCs w:val="28"/>
          <w:lang w:val="zh-CN"/>
        </w:rPr>
        <w:t>权代表</w:t>
      </w:r>
      <w:r>
        <w:rPr>
          <w:rFonts w:hint="eastAsia" w:ascii="宋体" w:hAnsi="宋体" w:cs="宋体"/>
          <w:color w:val="auto"/>
          <w:kern w:val="0"/>
          <w:sz w:val="28"/>
          <w:szCs w:val="28"/>
        </w:rPr>
        <w:t>签字</w:t>
      </w:r>
      <w:r>
        <w:rPr>
          <w:rFonts w:hint="eastAsia" w:ascii="宋体" w:hAnsi="宋体" w:cs="宋体"/>
          <w:color w:val="auto"/>
          <w:sz w:val="28"/>
          <w:szCs w:val="28"/>
        </w:rPr>
        <w:t xml:space="preserve">：                    </w:t>
      </w:r>
    </w:p>
    <w:p>
      <w:pPr>
        <w:spacing w:line="480" w:lineRule="exact"/>
        <w:ind w:left="6221" w:leftChars="229" w:hanging="5740" w:hangingChars="2050"/>
        <w:rPr>
          <w:bCs/>
          <w:color w:val="auto"/>
          <w:sz w:val="28"/>
          <w:szCs w:val="28"/>
        </w:rPr>
      </w:pPr>
      <w:r>
        <w:rPr>
          <w:rFonts w:hint="eastAsia" w:ascii="宋体" w:hAnsi="宋体" w:cs="宋体"/>
          <w:color w:val="auto"/>
          <w:sz w:val="28"/>
          <w:szCs w:val="28"/>
        </w:rPr>
        <w:t xml:space="preserve">             </w:t>
      </w:r>
      <w:r>
        <w:rPr>
          <w:bCs/>
          <w:color w:val="auto"/>
          <w:sz w:val="28"/>
          <w:szCs w:val="28"/>
        </w:rPr>
        <w:t xml:space="preserve">        </w:t>
      </w:r>
      <w:r>
        <w:rPr>
          <w:rFonts w:hint="eastAsia"/>
          <w:bCs/>
          <w:color w:val="auto"/>
          <w:sz w:val="28"/>
          <w:szCs w:val="28"/>
        </w:rPr>
        <w:t xml:space="preserve">                     </w:t>
      </w:r>
      <w:r>
        <w:rPr>
          <w:bCs/>
          <w:color w:val="auto"/>
          <w:sz w:val="28"/>
          <w:szCs w:val="28"/>
        </w:rPr>
        <w:t xml:space="preserve"> 年   月   日</w:t>
      </w:r>
    </w:p>
    <w:p>
      <w:pPr>
        <w:shd w:val="clear" w:color="auto" w:fill="FFFFFF"/>
        <w:overflowPunct w:val="0"/>
        <w:spacing w:line="360" w:lineRule="auto"/>
        <w:jc w:val="center"/>
        <w:rPr>
          <w:rFonts w:ascii="宋体" w:hAnsi="宋体" w:cs="宋体"/>
          <w:color w:val="auto"/>
          <w:sz w:val="28"/>
          <w:szCs w:val="28"/>
          <w:u w:val="single"/>
        </w:rPr>
      </w:pPr>
    </w:p>
    <w:bookmarkEnd w:id="22"/>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autoSpaceDE w:val="0"/>
        <w:autoSpaceDN w:val="0"/>
        <w:adjustRightInd w:val="0"/>
        <w:spacing w:line="360" w:lineRule="auto"/>
        <w:ind w:firstLine="280"/>
        <w:rPr>
          <w:b/>
          <w:color w:val="auto"/>
          <w:sz w:val="28"/>
          <w:szCs w:val="28"/>
          <w:lang w:val="zh-CN"/>
        </w:rPr>
      </w:pPr>
    </w:p>
    <w:p>
      <w:pPr>
        <w:autoSpaceDE w:val="0"/>
        <w:autoSpaceDN w:val="0"/>
        <w:adjustRightInd w:val="0"/>
        <w:spacing w:line="360" w:lineRule="auto"/>
        <w:rPr>
          <w:b/>
          <w:color w:val="auto"/>
          <w:sz w:val="28"/>
          <w:szCs w:val="28"/>
        </w:rPr>
      </w:pPr>
      <w:r>
        <w:rPr>
          <w:b/>
          <w:color w:val="auto"/>
          <w:sz w:val="28"/>
          <w:szCs w:val="28"/>
          <w:lang w:val="zh-CN"/>
        </w:rPr>
        <w:t>格式</w:t>
      </w:r>
      <w:r>
        <w:rPr>
          <w:rFonts w:hint="eastAsia"/>
          <w:b/>
          <w:color w:val="auto"/>
          <w:sz w:val="28"/>
          <w:szCs w:val="28"/>
        </w:rPr>
        <w:t>六</w:t>
      </w:r>
      <w:r>
        <w:rPr>
          <w:b/>
          <w:color w:val="auto"/>
          <w:sz w:val="28"/>
          <w:szCs w:val="28"/>
          <w:lang w:val="zh-CN"/>
        </w:rPr>
        <w:t>：</w:t>
      </w:r>
    </w:p>
    <w:p>
      <w:pPr>
        <w:spacing w:line="480" w:lineRule="exact"/>
        <w:ind w:left="480"/>
        <w:jc w:val="center"/>
        <w:rPr>
          <w:b/>
          <w:color w:val="auto"/>
          <w:sz w:val="32"/>
          <w:szCs w:val="32"/>
        </w:rPr>
      </w:pPr>
      <w:bookmarkStart w:id="23" w:name="OLE_LINK13"/>
      <w:r>
        <w:rPr>
          <w:b/>
          <w:color w:val="auto"/>
          <w:sz w:val="32"/>
          <w:szCs w:val="32"/>
        </w:rPr>
        <w:t>货物清单及报价明细表</w:t>
      </w:r>
    </w:p>
    <w:bookmarkEnd w:id="23"/>
    <w:p>
      <w:pPr>
        <w:snapToGrid w:val="0"/>
        <w:spacing w:line="360" w:lineRule="auto"/>
        <w:rPr>
          <w:color w:val="auto"/>
          <w:spacing w:val="20"/>
          <w:sz w:val="32"/>
          <w:szCs w:val="32"/>
        </w:rPr>
      </w:pPr>
    </w:p>
    <w:p>
      <w:pPr>
        <w:snapToGrid w:val="0"/>
        <w:spacing w:line="360" w:lineRule="auto"/>
        <w:rPr>
          <w:rFonts w:hAnsi="宋体" w:cs="宋体"/>
          <w:color w:val="auto"/>
          <w:sz w:val="28"/>
          <w:szCs w:val="28"/>
        </w:rPr>
      </w:pPr>
      <w:r>
        <w:rPr>
          <w:rFonts w:hint="eastAsia" w:ascii="宋体" w:hAnsi="宋体" w:cs="宋体"/>
          <w:color w:val="auto"/>
          <w:sz w:val="32"/>
          <w:szCs w:val="32"/>
          <w:lang w:val="zh-CN"/>
        </w:rPr>
        <w:t>项目名称：</w:t>
      </w:r>
      <w:r>
        <w:rPr>
          <w:rFonts w:hint="eastAsia" w:hAnsi="宋体" w:cs="宋体"/>
          <w:bCs/>
          <w:color w:val="auto"/>
          <w:sz w:val="32"/>
          <w:szCs w:val="32"/>
        </w:rPr>
        <w:t>氟橡胶（生胶）</w:t>
      </w:r>
    </w:p>
    <w:p>
      <w:pPr>
        <w:snapToGrid w:val="0"/>
        <w:spacing w:line="360" w:lineRule="auto"/>
        <w:rPr>
          <w:rFonts w:ascii="宋体" w:hAnsi="宋体" w:cs="宋体"/>
          <w:color w:val="auto"/>
          <w:sz w:val="32"/>
          <w:szCs w:val="32"/>
        </w:rPr>
      </w:pPr>
      <w:r>
        <w:rPr>
          <w:rFonts w:hint="eastAsia" w:ascii="宋体" w:hAnsi="宋体" w:cs="宋体"/>
          <w:color w:val="auto"/>
          <w:sz w:val="32"/>
          <w:szCs w:val="32"/>
          <w:lang w:val="zh-CN"/>
        </w:rPr>
        <w:t>项目编号：</w:t>
      </w:r>
      <w:r>
        <w:rPr>
          <w:rFonts w:hint="eastAsia" w:hAnsi="宋体" w:cs="宋体"/>
          <w:bCs/>
          <w:color w:val="auto"/>
          <w:sz w:val="32"/>
          <w:szCs w:val="32"/>
          <w:lang w:val="zh-CN"/>
        </w:rPr>
        <w:t>衢院</w:t>
      </w:r>
      <w:r>
        <w:rPr>
          <w:rFonts w:hint="eastAsia" w:hAnsi="宋体" w:cs="宋体"/>
          <w:bCs/>
          <w:color w:val="auto"/>
          <w:sz w:val="32"/>
          <w:szCs w:val="32"/>
        </w:rPr>
        <w:t>询2025-07</w:t>
      </w:r>
    </w:p>
    <w:p>
      <w:pPr>
        <w:spacing w:line="480" w:lineRule="exact"/>
        <w:ind w:left="480"/>
        <w:rPr>
          <w:bCs/>
          <w:color w:val="auto"/>
          <w:sz w:val="28"/>
          <w:szCs w:val="28"/>
        </w:rPr>
      </w:pPr>
    </w:p>
    <w:tbl>
      <w:tblPr>
        <w:tblStyle w:val="16"/>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540"/>
        <w:gridCol w:w="540"/>
        <w:gridCol w:w="1260"/>
        <w:gridCol w:w="2048"/>
        <w:gridCol w:w="1337"/>
        <w:gridCol w:w="99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540" w:type="dxa"/>
            <w:vAlign w:val="center"/>
          </w:tcPr>
          <w:p>
            <w:pPr>
              <w:pStyle w:val="5"/>
              <w:spacing w:line="400" w:lineRule="exact"/>
              <w:ind w:firstLine="0"/>
              <w:jc w:val="center"/>
              <w:rPr>
                <w:color w:val="auto"/>
                <w:sz w:val="28"/>
                <w:szCs w:val="28"/>
              </w:rPr>
            </w:pPr>
            <w:r>
              <w:rPr>
                <w:color w:val="auto"/>
                <w:sz w:val="28"/>
                <w:szCs w:val="28"/>
              </w:rPr>
              <w:t>序号</w:t>
            </w:r>
          </w:p>
        </w:tc>
        <w:tc>
          <w:tcPr>
            <w:tcW w:w="1260" w:type="dxa"/>
            <w:vAlign w:val="center"/>
          </w:tcPr>
          <w:p>
            <w:pPr>
              <w:pStyle w:val="5"/>
              <w:spacing w:line="400" w:lineRule="exact"/>
              <w:ind w:firstLine="0"/>
              <w:jc w:val="center"/>
              <w:rPr>
                <w:color w:val="auto"/>
                <w:sz w:val="28"/>
                <w:szCs w:val="28"/>
              </w:rPr>
            </w:pPr>
            <w:r>
              <w:rPr>
                <w:color w:val="auto"/>
                <w:sz w:val="28"/>
                <w:szCs w:val="28"/>
              </w:rPr>
              <w:t>货物</w:t>
            </w:r>
          </w:p>
          <w:p>
            <w:pPr>
              <w:pStyle w:val="5"/>
              <w:spacing w:line="400" w:lineRule="exact"/>
              <w:ind w:firstLine="0"/>
              <w:jc w:val="center"/>
              <w:rPr>
                <w:color w:val="auto"/>
                <w:sz w:val="28"/>
                <w:szCs w:val="28"/>
              </w:rPr>
            </w:pPr>
            <w:r>
              <w:rPr>
                <w:color w:val="auto"/>
                <w:sz w:val="28"/>
                <w:szCs w:val="28"/>
              </w:rPr>
              <w:t>名称</w:t>
            </w:r>
          </w:p>
        </w:tc>
        <w:tc>
          <w:tcPr>
            <w:tcW w:w="540" w:type="dxa"/>
            <w:vAlign w:val="center"/>
          </w:tcPr>
          <w:p>
            <w:pPr>
              <w:pStyle w:val="5"/>
              <w:spacing w:line="400" w:lineRule="exact"/>
              <w:ind w:firstLine="0"/>
              <w:jc w:val="center"/>
              <w:rPr>
                <w:color w:val="auto"/>
                <w:sz w:val="28"/>
                <w:szCs w:val="28"/>
              </w:rPr>
            </w:pPr>
            <w:r>
              <w:rPr>
                <w:color w:val="auto"/>
                <w:sz w:val="28"/>
                <w:szCs w:val="28"/>
              </w:rPr>
              <w:t>数量</w:t>
            </w:r>
          </w:p>
        </w:tc>
        <w:tc>
          <w:tcPr>
            <w:tcW w:w="540" w:type="dxa"/>
            <w:vAlign w:val="center"/>
          </w:tcPr>
          <w:p>
            <w:pPr>
              <w:pStyle w:val="5"/>
              <w:spacing w:line="400" w:lineRule="exact"/>
              <w:ind w:firstLine="0"/>
              <w:jc w:val="center"/>
              <w:rPr>
                <w:color w:val="auto"/>
                <w:sz w:val="28"/>
                <w:szCs w:val="28"/>
              </w:rPr>
            </w:pPr>
            <w:r>
              <w:rPr>
                <w:color w:val="auto"/>
                <w:sz w:val="28"/>
                <w:szCs w:val="28"/>
              </w:rPr>
              <w:t>单位</w:t>
            </w:r>
          </w:p>
        </w:tc>
        <w:tc>
          <w:tcPr>
            <w:tcW w:w="1260" w:type="dxa"/>
            <w:vAlign w:val="center"/>
          </w:tcPr>
          <w:p>
            <w:pPr>
              <w:pStyle w:val="5"/>
              <w:spacing w:line="400" w:lineRule="exact"/>
              <w:ind w:firstLine="0"/>
              <w:jc w:val="center"/>
              <w:rPr>
                <w:color w:val="auto"/>
                <w:sz w:val="28"/>
                <w:szCs w:val="28"/>
              </w:rPr>
            </w:pPr>
            <w:r>
              <w:rPr>
                <w:color w:val="auto"/>
                <w:sz w:val="28"/>
                <w:szCs w:val="28"/>
              </w:rPr>
              <w:t>品牌</w:t>
            </w:r>
          </w:p>
        </w:tc>
        <w:tc>
          <w:tcPr>
            <w:tcW w:w="2048" w:type="dxa"/>
            <w:vAlign w:val="center"/>
          </w:tcPr>
          <w:p>
            <w:pPr>
              <w:pStyle w:val="5"/>
              <w:spacing w:line="400" w:lineRule="exact"/>
              <w:ind w:firstLine="0"/>
              <w:jc w:val="center"/>
              <w:rPr>
                <w:color w:val="auto"/>
                <w:sz w:val="28"/>
                <w:szCs w:val="28"/>
              </w:rPr>
            </w:pPr>
            <w:r>
              <w:rPr>
                <w:color w:val="auto"/>
                <w:sz w:val="28"/>
                <w:szCs w:val="28"/>
              </w:rPr>
              <w:t>规格型号</w:t>
            </w:r>
          </w:p>
        </w:tc>
        <w:tc>
          <w:tcPr>
            <w:tcW w:w="1337" w:type="dxa"/>
            <w:vAlign w:val="center"/>
          </w:tcPr>
          <w:p>
            <w:pPr>
              <w:pStyle w:val="5"/>
              <w:spacing w:line="400" w:lineRule="exact"/>
              <w:ind w:firstLine="0"/>
              <w:jc w:val="center"/>
              <w:rPr>
                <w:color w:val="auto"/>
                <w:sz w:val="28"/>
                <w:szCs w:val="28"/>
              </w:rPr>
            </w:pPr>
            <w:r>
              <w:rPr>
                <w:color w:val="auto"/>
                <w:sz w:val="28"/>
                <w:szCs w:val="28"/>
              </w:rPr>
              <w:t>单价</w:t>
            </w:r>
          </w:p>
          <w:p>
            <w:pPr>
              <w:pStyle w:val="5"/>
              <w:spacing w:line="400" w:lineRule="exact"/>
              <w:ind w:firstLine="0"/>
              <w:jc w:val="center"/>
              <w:rPr>
                <w:color w:val="auto"/>
                <w:sz w:val="28"/>
                <w:szCs w:val="28"/>
              </w:rPr>
            </w:pPr>
            <w:r>
              <w:rPr>
                <w:color w:val="auto"/>
                <w:sz w:val="28"/>
                <w:szCs w:val="28"/>
              </w:rPr>
              <w:t>（元）</w:t>
            </w:r>
          </w:p>
        </w:tc>
        <w:tc>
          <w:tcPr>
            <w:tcW w:w="992" w:type="dxa"/>
            <w:vAlign w:val="center"/>
          </w:tcPr>
          <w:p>
            <w:pPr>
              <w:pStyle w:val="5"/>
              <w:spacing w:line="400" w:lineRule="exact"/>
              <w:ind w:firstLine="0"/>
              <w:jc w:val="center"/>
              <w:rPr>
                <w:color w:val="auto"/>
                <w:sz w:val="28"/>
                <w:szCs w:val="28"/>
              </w:rPr>
            </w:pPr>
            <w:r>
              <w:rPr>
                <w:color w:val="auto"/>
                <w:sz w:val="28"/>
                <w:szCs w:val="28"/>
              </w:rPr>
              <w:t>总价</w:t>
            </w:r>
          </w:p>
          <w:p>
            <w:pPr>
              <w:pStyle w:val="5"/>
              <w:spacing w:line="400" w:lineRule="exact"/>
              <w:ind w:firstLine="0"/>
              <w:jc w:val="center"/>
              <w:rPr>
                <w:color w:val="auto"/>
                <w:sz w:val="28"/>
                <w:szCs w:val="28"/>
              </w:rPr>
            </w:pPr>
            <w:r>
              <w:rPr>
                <w:color w:val="auto"/>
                <w:sz w:val="28"/>
                <w:szCs w:val="28"/>
              </w:rPr>
              <w:t>（元）</w:t>
            </w:r>
          </w:p>
        </w:tc>
        <w:tc>
          <w:tcPr>
            <w:tcW w:w="663" w:type="dxa"/>
            <w:vAlign w:val="center"/>
          </w:tcPr>
          <w:p>
            <w:pPr>
              <w:pStyle w:val="5"/>
              <w:spacing w:line="400" w:lineRule="exact"/>
              <w:ind w:firstLine="0"/>
              <w:jc w:val="center"/>
              <w:rPr>
                <w:color w:val="auto"/>
                <w:sz w:val="28"/>
                <w:szCs w:val="28"/>
              </w:rPr>
            </w:pPr>
            <w:r>
              <w:rPr>
                <w:color w:val="auto"/>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5"/>
              <w:spacing w:line="400" w:lineRule="exact"/>
              <w:jc w:val="center"/>
              <w:rPr>
                <w:color w:val="auto"/>
                <w:sz w:val="28"/>
                <w:szCs w:val="28"/>
              </w:rPr>
            </w:pPr>
            <w:r>
              <w:rPr>
                <w:color w:val="auto"/>
                <w:sz w:val="28"/>
                <w:szCs w:val="28"/>
              </w:rPr>
              <w:t>1</w:t>
            </w:r>
          </w:p>
        </w:tc>
        <w:tc>
          <w:tcPr>
            <w:tcW w:w="126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2048" w:type="dxa"/>
            <w:vAlign w:val="center"/>
          </w:tcPr>
          <w:p>
            <w:pPr>
              <w:pStyle w:val="5"/>
              <w:spacing w:line="400" w:lineRule="exact"/>
              <w:jc w:val="center"/>
              <w:rPr>
                <w:color w:val="auto"/>
                <w:sz w:val="28"/>
                <w:szCs w:val="28"/>
              </w:rPr>
            </w:pPr>
          </w:p>
        </w:tc>
        <w:tc>
          <w:tcPr>
            <w:tcW w:w="1337" w:type="dxa"/>
            <w:vAlign w:val="center"/>
          </w:tcPr>
          <w:p>
            <w:pPr>
              <w:pStyle w:val="5"/>
              <w:spacing w:line="400" w:lineRule="exact"/>
              <w:jc w:val="center"/>
              <w:rPr>
                <w:color w:val="auto"/>
                <w:sz w:val="28"/>
                <w:szCs w:val="28"/>
              </w:rPr>
            </w:pPr>
          </w:p>
        </w:tc>
        <w:tc>
          <w:tcPr>
            <w:tcW w:w="992" w:type="dxa"/>
            <w:vAlign w:val="center"/>
          </w:tcPr>
          <w:p>
            <w:pPr>
              <w:pStyle w:val="5"/>
              <w:spacing w:line="400" w:lineRule="exact"/>
              <w:jc w:val="center"/>
              <w:rPr>
                <w:color w:val="auto"/>
                <w:sz w:val="28"/>
                <w:szCs w:val="28"/>
              </w:rPr>
            </w:pPr>
          </w:p>
        </w:tc>
        <w:tc>
          <w:tcPr>
            <w:tcW w:w="663" w:type="dxa"/>
            <w:vAlign w:val="center"/>
          </w:tcPr>
          <w:p>
            <w:pPr>
              <w:pStyle w:val="5"/>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2048" w:type="dxa"/>
            <w:vAlign w:val="center"/>
          </w:tcPr>
          <w:p>
            <w:pPr>
              <w:pStyle w:val="5"/>
              <w:spacing w:line="400" w:lineRule="exact"/>
              <w:jc w:val="center"/>
              <w:rPr>
                <w:color w:val="auto"/>
                <w:sz w:val="28"/>
                <w:szCs w:val="28"/>
              </w:rPr>
            </w:pPr>
          </w:p>
        </w:tc>
        <w:tc>
          <w:tcPr>
            <w:tcW w:w="1337" w:type="dxa"/>
            <w:vAlign w:val="center"/>
          </w:tcPr>
          <w:p>
            <w:pPr>
              <w:pStyle w:val="5"/>
              <w:spacing w:line="400" w:lineRule="exact"/>
              <w:jc w:val="center"/>
              <w:rPr>
                <w:color w:val="auto"/>
                <w:sz w:val="28"/>
                <w:szCs w:val="28"/>
              </w:rPr>
            </w:pPr>
          </w:p>
        </w:tc>
        <w:tc>
          <w:tcPr>
            <w:tcW w:w="992" w:type="dxa"/>
            <w:vAlign w:val="center"/>
          </w:tcPr>
          <w:p>
            <w:pPr>
              <w:pStyle w:val="5"/>
              <w:spacing w:line="400" w:lineRule="exact"/>
              <w:jc w:val="center"/>
              <w:rPr>
                <w:color w:val="auto"/>
                <w:sz w:val="28"/>
                <w:szCs w:val="28"/>
              </w:rPr>
            </w:pPr>
          </w:p>
        </w:tc>
        <w:tc>
          <w:tcPr>
            <w:tcW w:w="663" w:type="dxa"/>
            <w:vAlign w:val="center"/>
          </w:tcPr>
          <w:p>
            <w:pPr>
              <w:pStyle w:val="5"/>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2048" w:type="dxa"/>
            <w:vAlign w:val="center"/>
          </w:tcPr>
          <w:p>
            <w:pPr>
              <w:pStyle w:val="5"/>
              <w:spacing w:line="400" w:lineRule="exact"/>
              <w:jc w:val="center"/>
              <w:rPr>
                <w:color w:val="auto"/>
                <w:sz w:val="28"/>
                <w:szCs w:val="28"/>
              </w:rPr>
            </w:pPr>
          </w:p>
        </w:tc>
        <w:tc>
          <w:tcPr>
            <w:tcW w:w="1337" w:type="dxa"/>
            <w:vAlign w:val="center"/>
          </w:tcPr>
          <w:p>
            <w:pPr>
              <w:pStyle w:val="5"/>
              <w:spacing w:line="400" w:lineRule="exact"/>
              <w:jc w:val="center"/>
              <w:rPr>
                <w:color w:val="auto"/>
                <w:sz w:val="28"/>
                <w:szCs w:val="28"/>
              </w:rPr>
            </w:pPr>
          </w:p>
        </w:tc>
        <w:tc>
          <w:tcPr>
            <w:tcW w:w="992" w:type="dxa"/>
            <w:vAlign w:val="center"/>
          </w:tcPr>
          <w:p>
            <w:pPr>
              <w:pStyle w:val="5"/>
              <w:spacing w:line="400" w:lineRule="exact"/>
              <w:jc w:val="center"/>
              <w:rPr>
                <w:color w:val="auto"/>
                <w:sz w:val="28"/>
                <w:szCs w:val="28"/>
              </w:rPr>
            </w:pPr>
          </w:p>
        </w:tc>
        <w:tc>
          <w:tcPr>
            <w:tcW w:w="663" w:type="dxa"/>
            <w:vAlign w:val="center"/>
          </w:tcPr>
          <w:p>
            <w:pPr>
              <w:pStyle w:val="5"/>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2048" w:type="dxa"/>
            <w:vAlign w:val="center"/>
          </w:tcPr>
          <w:p>
            <w:pPr>
              <w:pStyle w:val="5"/>
              <w:spacing w:line="400" w:lineRule="exact"/>
              <w:jc w:val="center"/>
              <w:rPr>
                <w:color w:val="auto"/>
                <w:sz w:val="28"/>
                <w:szCs w:val="28"/>
              </w:rPr>
            </w:pPr>
          </w:p>
        </w:tc>
        <w:tc>
          <w:tcPr>
            <w:tcW w:w="1337" w:type="dxa"/>
            <w:vAlign w:val="center"/>
          </w:tcPr>
          <w:p>
            <w:pPr>
              <w:pStyle w:val="5"/>
              <w:spacing w:line="400" w:lineRule="exact"/>
              <w:jc w:val="center"/>
              <w:rPr>
                <w:color w:val="auto"/>
                <w:sz w:val="28"/>
                <w:szCs w:val="28"/>
              </w:rPr>
            </w:pPr>
          </w:p>
        </w:tc>
        <w:tc>
          <w:tcPr>
            <w:tcW w:w="992" w:type="dxa"/>
            <w:vAlign w:val="center"/>
          </w:tcPr>
          <w:p>
            <w:pPr>
              <w:pStyle w:val="5"/>
              <w:spacing w:line="400" w:lineRule="exact"/>
              <w:jc w:val="center"/>
              <w:rPr>
                <w:color w:val="auto"/>
                <w:sz w:val="28"/>
                <w:szCs w:val="28"/>
              </w:rPr>
            </w:pPr>
          </w:p>
        </w:tc>
        <w:tc>
          <w:tcPr>
            <w:tcW w:w="663" w:type="dxa"/>
            <w:vAlign w:val="center"/>
          </w:tcPr>
          <w:p>
            <w:pPr>
              <w:pStyle w:val="5"/>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2048" w:type="dxa"/>
            <w:vAlign w:val="center"/>
          </w:tcPr>
          <w:p>
            <w:pPr>
              <w:pStyle w:val="5"/>
              <w:spacing w:line="400" w:lineRule="exact"/>
              <w:jc w:val="center"/>
              <w:rPr>
                <w:color w:val="auto"/>
                <w:sz w:val="28"/>
                <w:szCs w:val="28"/>
              </w:rPr>
            </w:pPr>
          </w:p>
        </w:tc>
        <w:tc>
          <w:tcPr>
            <w:tcW w:w="1337" w:type="dxa"/>
            <w:vAlign w:val="center"/>
          </w:tcPr>
          <w:p>
            <w:pPr>
              <w:pStyle w:val="5"/>
              <w:spacing w:line="400" w:lineRule="exact"/>
              <w:jc w:val="center"/>
              <w:rPr>
                <w:color w:val="auto"/>
                <w:sz w:val="28"/>
                <w:szCs w:val="28"/>
              </w:rPr>
            </w:pPr>
          </w:p>
        </w:tc>
        <w:tc>
          <w:tcPr>
            <w:tcW w:w="992" w:type="dxa"/>
            <w:vAlign w:val="center"/>
          </w:tcPr>
          <w:p>
            <w:pPr>
              <w:pStyle w:val="5"/>
              <w:spacing w:line="400" w:lineRule="exact"/>
              <w:jc w:val="center"/>
              <w:rPr>
                <w:color w:val="auto"/>
                <w:sz w:val="28"/>
                <w:szCs w:val="28"/>
              </w:rPr>
            </w:pPr>
          </w:p>
        </w:tc>
        <w:tc>
          <w:tcPr>
            <w:tcW w:w="663" w:type="dxa"/>
            <w:vAlign w:val="center"/>
          </w:tcPr>
          <w:p>
            <w:pPr>
              <w:pStyle w:val="5"/>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540" w:type="dxa"/>
            <w:vAlign w:val="center"/>
          </w:tcPr>
          <w:p>
            <w:pPr>
              <w:pStyle w:val="5"/>
              <w:spacing w:line="400" w:lineRule="exact"/>
              <w:jc w:val="center"/>
              <w:rPr>
                <w:color w:val="auto"/>
                <w:sz w:val="28"/>
                <w:szCs w:val="28"/>
              </w:rPr>
            </w:pPr>
          </w:p>
        </w:tc>
        <w:tc>
          <w:tcPr>
            <w:tcW w:w="1260" w:type="dxa"/>
            <w:vAlign w:val="center"/>
          </w:tcPr>
          <w:p>
            <w:pPr>
              <w:pStyle w:val="5"/>
              <w:spacing w:line="400" w:lineRule="exact"/>
              <w:jc w:val="center"/>
              <w:rPr>
                <w:color w:val="auto"/>
                <w:sz w:val="28"/>
                <w:szCs w:val="28"/>
              </w:rPr>
            </w:pPr>
          </w:p>
        </w:tc>
        <w:tc>
          <w:tcPr>
            <w:tcW w:w="2048" w:type="dxa"/>
            <w:vAlign w:val="center"/>
          </w:tcPr>
          <w:p>
            <w:pPr>
              <w:pStyle w:val="5"/>
              <w:spacing w:line="400" w:lineRule="exact"/>
              <w:jc w:val="center"/>
              <w:rPr>
                <w:color w:val="auto"/>
                <w:sz w:val="28"/>
                <w:szCs w:val="28"/>
              </w:rPr>
            </w:pPr>
          </w:p>
        </w:tc>
        <w:tc>
          <w:tcPr>
            <w:tcW w:w="1337" w:type="dxa"/>
            <w:vAlign w:val="center"/>
          </w:tcPr>
          <w:p>
            <w:pPr>
              <w:pStyle w:val="5"/>
              <w:spacing w:line="400" w:lineRule="exact"/>
              <w:jc w:val="center"/>
              <w:rPr>
                <w:color w:val="auto"/>
                <w:sz w:val="28"/>
                <w:szCs w:val="28"/>
              </w:rPr>
            </w:pPr>
          </w:p>
        </w:tc>
        <w:tc>
          <w:tcPr>
            <w:tcW w:w="992" w:type="dxa"/>
            <w:vAlign w:val="center"/>
          </w:tcPr>
          <w:p>
            <w:pPr>
              <w:pStyle w:val="5"/>
              <w:spacing w:line="400" w:lineRule="exact"/>
              <w:jc w:val="center"/>
              <w:rPr>
                <w:color w:val="auto"/>
                <w:sz w:val="28"/>
                <w:szCs w:val="28"/>
              </w:rPr>
            </w:pPr>
          </w:p>
        </w:tc>
        <w:tc>
          <w:tcPr>
            <w:tcW w:w="663" w:type="dxa"/>
            <w:vAlign w:val="center"/>
          </w:tcPr>
          <w:p>
            <w:pPr>
              <w:pStyle w:val="5"/>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800" w:type="dxa"/>
            <w:gridSpan w:val="2"/>
            <w:vAlign w:val="center"/>
          </w:tcPr>
          <w:p>
            <w:pPr>
              <w:pStyle w:val="5"/>
              <w:spacing w:line="400" w:lineRule="exact"/>
              <w:rPr>
                <w:color w:val="auto"/>
                <w:sz w:val="28"/>
                <w:szCs w:val="28"/>
              </w:rPr>
            </w:pPr>
            <w:r>
              <w:rPr>
                <w:color w:val="auto"/>
                <w:sz w:val="28"/>
                <w:szCs w:val="28"/>
              </w:rPr>
              <w:t>合 计</w:t>
            </w:r>
          </w:p>
          <w:p>
            <w:pPr>
              <w:pStyle w:val="5"/>
              <w:spacing w:line="400" w:lineRule="exact"/>
              <w:ind w:firstLine="280" w:firstLineChars="100"/>
              <w:rPr>
                <w:color w:val="auto"/>
                <w:sz w:val="28"/>
                <w:szCs w:val="28"/>
              </w:rPr>
            </w:pPr>
            <w:r>
              <w:rPr>
                <w:color w:val="auto"/>
                <w:sz w:val="28"/>
                <w:szCs w:val="28"/>
              </w:rPr>
              <w:t>（大写）</w:t>
            </w:r>
          </w:p>
        </w:tc>
        <w:tc>
          <w:tcPr>
            <w:tcW w:w="7380" w:type="dxa"/>
            <w:gridSpan w:val="7"/>
            <w:vAlign w:val="center"/>
          </w:tcPr>
          <w:p>
            <w:pPr>
              <w:pStyle w:val="5"/>
              <w:spacing w:line="400" w:lineRule="exact"/>
              <w:ind w:firstLine="280" w:firstLineChars="100"/>
              <w:rPr>
                <w:color w:val="auto"/>
                <w:sz w:val="28"/>
                <w:szCs w:val="28"/>
              </w:rPr>
            </w:pPr>
          </w:p>
        </w:tc>
      </w:tr>
    </w:tbl>
    <w:p>
      <w:pPr>
        <w:spacing w:line="480" w:lineRule="exact"/>
        <w:ind w:left="480"/>
        <w:rPr>
          <w:bCs/>
          <w:color w:val="auto"/>
        </w:rPr>
      </w:pPr>
    </w:p>
    <w:p>
      <w:pPr>
        <w:spacing w:line="480" w:lineRule="exact"/>
        <w:rPr>
          <w:bCs/>
          <w:color w:val="auto"/>
        </w:rPr>
      </w:pPr>
    </w:p>
    <w:p>
      <w:pPr>
        <w:spacing w:line="480" w:lineRule="exact"/>
        <w:rPr>
          <w:bCs/>
          <w:color w:val="auto"/>
        </w:rPr>
      </w:pPr>
    </w:p>
    <w:p>
      <w:pPr>
        <w:spacing w:line="480" w:lineRule="exact"/>
        <w:ind w:right="560"/>
        <w:rPr>
          <w:color w:val="auto"/>
          <w:sz w:val="28"/>
          <w:szCs w:val="28"/>
        </w:rPr>
      </w:pPr>
      <w:r>
        <w:rPr>
          <w:color w:val="auto"/>
          <w:sz w:val="28"/>
          <w:szCs w:val="28"/>
        </w:rPr>
        <w:t xml:space="preserve">                                  </w:t>
      </w:r>
    </w:p>
    <w:p>
      <w:pPr>
        <w:shd w:val="clear" w:color="auto" w:fill="FFFFFF"/>
        <w:overflowPunct w:val="0"/>
        <w:spacing w:line="360" w:lineRule="auto"/>
        <w:rPr>
          <w:rFonts w:ascii="宋体" w:hAnsi="宋体" w:cs="宋体"/>
          <w:color w:val="auto"/>
          <w:sz w:val="28"/>
          <w:szCs w:val="28"/>
        </w:rPr>
      </w:pPr>
      <w:r>
        <w:rPr>
          <w:color w:val="auto"/>
          <w:sz w:val="28"/>
          <w:szCs w:val="28"/>
        </w:rPr>
        <w:t xml:space="preserve">                             </w:t>
      </w:r>
      <w:r>
        <w:rPr>
          <w:rFonts w:hint="eastAsia" w:ascii="宋体" w:hAnsi="宋体" w:cs="宋体"/>
          <w:color w:val="auto"/>
          <w:sz w:val="28"/>
          <w:szCs w:val="28"/>
        </w:rPr>
        <w:t xml:space="preserve">响应单位（盖章）：                                   </w:t>
      </w:r>
    </w:p>
    <w:p>
      <w:pPr>
        <w:shd w:val="clear" w:color="auto" w:fill="FFFFFF"/>
        <w:overflowPunct w:val="0"/>
        <w:spacing w:line="360" w:lineRule="auto"/>
        <w:jc w:val="center"/>
        <w:rPr>
          <w:rFonts w:ascii="宋体" w:hAnsi="宋体" w:cs="宋体"/>
          <w:color w:val="auto"/>
          <w:sz w:val="28"/>
          <w:szCs w:val="28"/>
        </w:rPr>
      </w:pPr>
      <w:r>
        <w:rPr>
          <w:rFonts w:hint="eastAsia" w:ascii="宋体" w:hAnsi="宋体" w:cs="宋体"/>
          <w:color w:val="auto"/>
          <w:kern w:val="0"/>
          <w:sz w:val="28"/>
          <w:szCs w:val="28"/>
        </w:rPr>
        <w:t xml:space="preserve">              全</w:t>
      </w:r>
      <w:r>
        <w:rPr>
          <w:rFonts w:hint="eastAsia" w:ascii="宋体" w:hAnsi="宋体" w:cs="宋体"/>
          <w:color w:val="auto"/>
          <w:kern w:val="0"/>
          <w:sz w:val="28"/>
          <w:szCs w:val="28"/>
          <w:lang w:val="zh-CN"/>
        </w:rPr>
        <w:t>权代表</w:t>
      </w:r>
      <w:r>
        <w:rPr>
          <w:rFonts w:hint="eastAsia" w:ascii="宋体" w:hAnsi="宋体" w:cs="宋体"/>
          <w:color w:val="auto"/>
          <w:kern w:val="0"/>
          <w:sz w:val="28"/>
          <w:szCs w:val="28"/>
        </w:rPr>
        <w:t>签字</w:t>
      </w:r>
      <w:r>
        <w:rPr>
          <w:rFonts w:hint="eastAsia" w:ascii="宋体" w:hAnsi="宋体" w:cs="宋体"/>
          <w:color w:val="auto"/>
          <w:sz w:val="28"/>
          <w:szCs w:val="28"/>
        </w:rPr>
        <w:t xml:space="preserve">：                                 </w:t>
      </w:r>
    </w:p>
    <w:p>
      <w:pPr>
        <w:spacing w:line="480" w:lineRule="exact"/>
        <w:ind w:right="560"/>
        <w:rPr>
          <w:bCs/>
          <w:color w:val="auto"/>
          <w:sz w:val="28"/>
          <w:szCs w:val="28"/>
        </w:rPr>
      </w:pPr>
    </w:p>
    <w:p>
      <w:pPr>
        <w:spacing w:line="480" w:lineRule="exact"/>
        <w:ind w:left="6221" w:leftChars="229" w:hanging="5740" w:hangingChars="2050"/>
        <w:rPr>
          <w:bCs/>
          <w:color w:val="auto"/>
          <w:sz w:val="28"/>
          <w:szCs w:val="28"/>
        </w:rPr>
      </w:pPr>
      <w:r>
        <w:rPr>
          <w:bCs/>
          <w:color w:val="auto"/>
          <w:sz w:val="28"/>
          <w:szCs w:val="28"/>
        </w:rPr>
        <w:t xml:space="preserve">                              </w:t>
      </w:r>
      <w:bookmarkStart w:id="24" w:name="OLE_LINK11"/>
      <w:r>
        <w:rPr>
          <w:bCs/>
          <w:color w:val="auto"/>
          <w:sz w:val="28"/>
          <w:szCs w:val="28"/>
        </w:rPr>
        <w:t xml:space="preserve">         年   月   日</w:t>
      </w:r>
    </w:p>
    <w:bookmarkEnd w:id="24"/>
    <w:p>
      <w:pPr>
        <w:spacing w:line="480" w:lineRule="exact"/>
        <w:ind w:left="6221" w:leftChars="229" w:hanging="5740" w:hangingChars="2050"/>
        <w:rPr>
          <w:bCs/>
          <w:color w:val="auto"/>
          <w:sz w:val="28"/>
          <w:szCs w:val="28"/>
        </w:rPr>
      </w:pPr>
    </w:p>
    <w:p>
      <w:pPr>
        <w:spacing w:line="480" w:lineRule="exact"/>
        <w:rPr>
          <w:bCs/>
          <w:color w:val="auto"/>
          <w:sz w:val="28"/>
          <w:szCs w:val="28"/>
        </w:rPr>
      </w:pPr>
      <w:r>
        <w:rPr>
          <w:bCs/>
          <w:color w:val="auto"/>
          <w:sz w:val="28"/>
          <w:szCs w:val="28"/>
        </w:rPr>
        <w:t>注：此表格若不够用，可根据实际自行扩展表格。</w:t>
      </w:r>
    </w:p>
    <w:p>
      <w:pPr>
        <w:pStyle w:val="13"/>
        <w:ind w:left="0" w:leftChars="0" w:firstLine="0" w:firstLineChars="0"/>
        <w:rPr>
          <w:color w:val="auto"/>
        </w:rPr>
      </w:pPr>
    </w:p>
    <w:p>
      <w:pPr>
        <w:widowControl/>
        <w:shd w:val="clear" w:color="auto" w:fill="FFFFFF"/>
        <w:overflowPunct w:val="0"/>
        <w:spacing w:line="500" w:lineRule="exact"/>
        <w:jc w:val="left"/>
        <w:outlineLvl w:val="2"/>
        <w:rPr>
          <w:rFonts w:ascii="宋体" w:hAnsi="宋体" w:cs="宋体"/>
          <w:b/>
          <w:color w:val="auto"/>
          <w:kern w:val="0"/>
          <w:sz w:val="24"/>
        </w:rPr>
      </w:pPr>
    </w:p>
    <w:p>
      <w:pPr>
        <w:spacing w:line="480" w:lineRule="exact"/>
        <w:jc w:val="left"/>
        <w:rPr>
          <w:rFonts w:ascii="宋体" w:hAnsi="宋体" w:cs="宋体"/>
          <w:b/>
          <w:bCs/>
          <w:color w:val="auto"/>
          <w:sz w:val="28"/>
          <w:szCs w:val="28"/>
        </w:rPr>
      </w:pPr>
      <w:r>
        <w:rPr>
          <w:rFonts w:hint="eastAsia" w:ascii="宋体" w:hAnsi="宋体" w:cs="宋体"/>
          <w:b/>
          <w:bCs/>
          <w:color w:val="auto"/>
          <w:sz w:val="28"/>
          <w:szCs w:val="28"/>
        </w:rPr>
        <w:t>格式七：</w:t>
      </w:r>
    </w:p>
    <w:p>
      <w:pPr>
        <w:spacing w:line="480" w:lineRule="exact"/>
        <w:jc w:val="center"/>
        <w:rPr>
          <w:rFonts w:ascii="宋体" w:hAnsi="宋体" w:cs="宋体"/>
          <w:b/>
          <w:bCs/>
          <w:color w:val="auto"/>
          <w:sz w:val="32"/>
          <w:szCs w:val="32"/>
        </w:rPr>
      </w:pPr>
      <w:bookmarkStart w:id="25" w:name="OLE_LINK20"/>
      <w:r>
        <w:rPr>
          <w:rFonts w:hint="eastAsia" w:ascii="宋体" w:hAnsi="宋体" w:cs="宋体"/>
          <w:b/>
          <w:bCs/>
          <w:color w:val="auto"/>
          <w:sz w:val="32"/>
          <w:szCs w:val="32"/>
        </w:rPr>
        <w:t>规格、技术参数偏离表</w:t>
      </w:r>
    </w:p>
    <w:bookmarkEnd w:id="25"/>
    <w:p>
      <w:pPr>
        <w:snapToGrid w:val="0"/>
        <w:spacing w:line="360" w:lineRule="auto"/>
        <w:ind w:left="1800" w:hanging="1800" w:hangingChars="500"/>
        <w:rPr>
          <w:rFonts w:ascii="宋体" w:hAnsi="宋体" w:cs="宋体"/>
          <w:color w:val="auto"/>
          <w:spacing w:val="20"/>
          <w:sz w:val="32"/>
          <w:szCs w:val="32"/>
        </w:rPr>
      </w:pPr>
    </w:p>
    <w:p>
      <w:pPr>
        <w:snapToGrid w:val="0"/>
        <w:spacing w:line="360" w:lineRule="auto"/>
        <w:ind w:left="1800" w:hanging="1800" w:hangingChars="500"/>
        <w:rPr>
          <w:rFonts w:hAnsi="宋体" w:cs="宋体"/>
          <w:color w:val="auto"/>
          <w:sz w:val="28"/>
          <w:szCs w:val="28"/>
        </w:rPr>
      </w:pPr>
      <w:r>
        <w:rPr>
          <w:rFonts w:hint="eastAsia" w:ascii="宋体" w:hAnsi="宋体" w:cs="宋体"/>
          <w:color w:val="auto"/>
          <w:spacing w:val="20"/>
          <w:sz w:val="32"/>
          <w:szCs w:val="32"/>
        </w:rPr>
        <w:t>项目名称：</w:t>
      </w:r>
      <w:r>
        <w:rPr>
          <w:rFonts w:hint="eastAsia" w:hAnsi="宋体" w:cs="宋体"/>
          <w:bCs/>
          <w:color w:val="auto"/>
          <w:sz w:val="32"/>
          <w:szCs w:val="32"/>
        </w:rPr>
        <w:t>氟橡胶（生胶）</w:t>
      </w:r>
    </w:p>
    <w:p>
      <w:pPr>
        <w:snapToGrid w:val="0"/>
        <w:spacing w:line="360" w:lineRule="auto"/>
        <w:ind w:left="1800" w:hanging="1800" w:hangingChars="500"/>
        <w:rPr>
          <w:rFonts w:hint="eastAsia" w:ascii="宋体" w:hAnsi="宋体" w:eastAsia="宋体" w:cs="宋体"/>
          <w:color w:val="auto"/>
          <w:spacing w:val="20"/>
          <w:sz w:val="32"/>
          <w:szCs w:val="32"/>
        </w:rPr>
      </w:pPr>
      <w:r>
        <w:rPr>
          <w:rFonts w:hint="eastAsia" w:ascii="宋体" w:hAnsi="宋体" w:cs="宋体"/>
          <w:color w:val="auto"/>
          <w:spacing w:val="20"/>
          <w:sz w:val="32"/>
          <w:szCs w:val="32"/>
        </w:rPr>
        <w:t>项目编号：</w:t>
      </w:r>
      <w:r>
        <w:rPr>
          <w:rFonts w:hint="eastAsia" w:ascii="宋体" w:hAnsi="宋体" w:eastAsia="宋体" w:cs="宋体"/>
          <w:bCs/>
          <w:color w:val="auto"/>
          <w:sz w:val="32"/>
          <w:szCs w:val="32"/>
        </w:rPr>
        <w:t>衢院询2025-07</w:t>
      </w:r>
    </w:p>
    <w:p>
      <w:pPr>
        <w:pStyle w:val="4"/>
        <w:numPr>
          <w:ilvl w:val="0"/>
          <w:numId w:val="0"/>
        </w:numPr>
        <w:rPr>
          <w:rFonts w:ascii="宋体" w:hAnsi="宋体" w:eastAsia="宋体" w:cs="宋体"/>
          <w:color w:val="auto"/>
        </w:rPr>
      </w:pPr>
    </w:p>
    <w:tbl>
      <w:tblPr>
        <w:tblStyle w:val="16"/>
        <w:tblpPr w:leftFromText="180" w:rightFromText="180" w:vertAnchor="text" w:horzAnchor="margin" w:tblpXSpec="center" w:tblpY="-3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66"/>
        <w:gridCol w:w="2076"/>
        <w:gridCol w:w="1516"/>
        <w:gridCol w:w="19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序号</w:t>
            </w:r>
          </w:p>
        </w:tc>
        <w:tc>
          <w:tcPr>
            <w:tcW w:w="1466"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货物名称</w:t>
            </w:r>
          </w:p>
        </w:tc>
        <w:tc>
          <w:tcPr>
            <w:tcW w:w="2076" w:type="dxa"/>
            <w:vAlign w:val="center"/>
          </w:tcPr>
          <w:p>
            <w:pPr>
              <w:spacing w:line="480" w:lineRule="exact"/>
              <w:jc w:val="center"/>
              <w:rPr>
                <w:rFonts w:ascii="宋体" w:hAnsi="宋体" w:cs="宋体"/>
                <w:b/>
                <w:bCs/>
                <w:color w:val="auto"/>
                <w:sz w:val="28"/>
                <w:szCs w:val="28"/>
              </w:rPr>
            </w:pPr>
            <w:r>
              <w:rPr>
                <w:rFonts w:hint="eastAsia" w:ascii="宋体" w:hAnsi="宋体" w:cs="宋体"/>
                <w:b/>
                <w:bCs/>
                <w:color w:val="auto"/>
                <w:sz w:val="28"/>
                <w:szCs w:val="28"/>
              </w:rPr>
              <w:t>技术参数</w:t>
            </w:r>
          </w:p>
        </w:tc>
        <w:tc>
          <w:tcPr>
            <w:tcW w:w="1516"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响应品牌</w:t>
            </w:r>
          </w:p>
          <w:p>
            <w:pPr>
              <w:spacing w:line="480" w:lineRule="exact"/>
              <w:rPr>
                <w:rFonts w:ascii="宋体" w:hAnsi="宋体" w:cs="宋体"/>
                <w:b/>
                <w:bCs/>
                <w:color w:val="auto"/>
                <w:sz w:val="28"/>
                <w:szCs w:val="28"/>
              </w:rPr>
            </w:pPr>
            <w:r>
              <w:rPr>
                <w:rFonts w:hint="eastAsia" w:ascii="宋体" w:hAnsi="宋体" w:cs="宋体"/>
                <w:b/>
                <w:bCs/>
                <w:color w:val="auto"/>
                <w:sz w:val="28"/>
                <w:szCs w:val="28"/>
              </w:rPr>
              <w:t>和型号</w:t>
            </w:r>
          </w:p>
        </w:tc>
        <w:tc>
          <w:tcPr>
            <w:tcW w:w="1923"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响应技术参数</w:t>
            </w:r>
          </w:p>
        </w:tc>
        <w:tc>
          <w:tcPr>
            <w:tcW w:w="1421" w:type="dxa"/>
            <w:vAlign w:val="center"/>
          </w:tcPr>
          <w:p>
            <w:pPr>
              <w:spacing w:line="480" w:lineRule="exact"/>
              <w:rPr>
                <w:rFonts w:ascii="宋体" w:hAnsi="宋体" w:cs="宋体"/>
                <w:b/>
                <w:bCs/>
                <w:color w:val="auto"/>
                <w:sz w:val="28"/>
                <w:szCs w:val="28"/>
              </w:rPr>
            </w:pPr>
            <w:r>
              <w:rPr>
                <w:rFonts w:hint="eastAsia" w:ascii="宋体" w:hAnsi="宋体" w:cs="宋体"/>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ascii="宋体" w:hAnsi="宋体" w:cs="宋体"/>
                <w:b/>
                <w:bCs/>
                <w:color w:val="auto"/>
                <w:sz w:val="28"/>
                <w:szCs w:val="28"/>
              </w:rPr>
            </w:pPr>
          </w:p>
        </w:tc>
        <w:tc>
          <w:tcPr>
            <w:tcW w:w="1466" w:type="dxa"/>
            <w:vAlign w:val="center"/>
          </w:tcPr>
          <w:p>
            <w:pPr>
              <w:spacing w:line="480" w:lineRule="exact"/>
              <w:ind w:firstLine="562" w:firstLineChars="200"/>
              <w:rPr>
                <w:rFonts w:ascii="宋体" w:hAnsi="宋体" w:cs="宋体"/>
                <w:b/>
                <w:bCs/>
                <w:color w:val="auto"/>
                <w:sz w:val="28"/>
                <w:szCs w:val="28"/>
              </w:rPr>
            </w:pPr>
          </w:p>
        </w:tc>
        <w:tc>
          <w:tcPr>
            <w:tcW w:w="2076" w:type="dxa"/>
            <w:vAlign w:val="center"/>
          </w:tcPr>
          <w:p>
            <w:pPr>
              <w:spacing w:line="480" w:lineRule="exact"/>
              <w:ind w:firstLine="562" w:firstLineChars="200"/>
              <w:rPr>
                <w:rFonts w:ascii="宋体" w:hAnsi="宋体" w:cs="宋体"/>
                <w:b/>
                <w:bCs/>
                <w:color w:val="auto"/>
                <w:sz w:val="28"/>
                <w:szCs w:val="28"/>
              </w:rPr>
            </w:pPr>
          </w:p>
        </w:tc>
        <w:tc>
          <w:tcPr>
            <w:tcW w:w="1516" w:type="dxa"/>
            <w:vAlign w:val="center"/>
          </w:tcPr>
          <w:p>
            <w:pPr>
              <w:spacing w:line="480" w:lineRule="exact"/>
              <w:ind w:firstLine="562" w:firstLineChars="200"/>
              <w:jc w:val="center"/>
              <w:rPr>
                <w:rFonts w:ascii="宋体" w:hAnsi="宋体" w:cs="宋体"/>
                <w:b/>
                <w:bCs/>
                <w:color w:val="auto"/>
                <w:sz w:val="28"/>
                <w:szCs w:val="28"/>
              </w:rPr>
            </w:pPr>
          </w:p>
        </w:tc>
        <w:tc>
          <w:tcPr>
            <w:tcW w:w="1923" w:type="dxa"/>
            <w:vAlign w:val="center"/>
          </w:tcPr>
          <w:p>
            <w:pPr>
              <w:spacing w:line="480" w:lineRule="exact"/>
              <w:ind w:firstLine="562" w:firstLineChars="200"/>
              <w:rPr>
                <w:rFonts w:ascii="宋体" w:hAnsi="宋体" w:cs="宋体"/>
                <w:b/>
                <w:bCs/>
                <w:color w:val="auto"/>
                <w:sz w:val="28"/>
                <w:szCs w:val="28"/>
              </w:rPr>
            </w:pPr>
          </w:p>
        </w:tc>
        <w:tc>
          <w:tcPr>
            <w:tcW w:w="1421" w:type="dxa"/>
            <w:vAlign w:val="center"/>
          </w:tcPr>
          <w:p>
            <w:pPr>
              <w:spacing w:line="480" w:lineRule="exact"/>
              <w:ind w:firstLine="562" w:firstLineChars="200"/>
              <w:rPr>
                <w:rFonts w:ascii="宋体" w:hAnsi="宋体" w:cs="宋体"/>
                <w:b/>
                <w:bCs/>
                <w:color w:val="auto"/>
                <w:sz w:val="28"/>
                <w:szCs w:val="28"/>
              </w:rPr>
            </w:pPr>
          </w:p>
        </w:tc>
      </w:tr>
    </w:tbl>
    <w:p>
      <w:pPr>
        <w:spacing w:line="480" w:lineRule="exact"/>
        <w:rPr>
          <w:rFonts w:ascii="宋体" w:hAnsi="宋体" w:cs="宋体"/>
          <w:color w:val="auto"/>
          <w:sz w:val="28"/>
          <w:szCs w:val="28"/>
        </w:rPr>
      </w:pPr>
      <w:r>
        <w:rPr>
          <w:rFonts w:hint="eastAsia" w:ascii="宋体" w:hAnsi="宋体" w:cs="宋体"/>
          <w:color w:val="auto"/>
          <w:sz w:val="28"/>
          <w:szCs w:val="28"/>
        </w:rPr>
        <w:t>（注：只须对比偏离情况）</w:t>
      </w:r>
    </w:p>
    <w:p>
      <w:pPr>
        <w:spacing w:line="480" w:lineRule="exact"/>
        <w:rPr>
          <w:rFonts w:ascii="宋体" w:hAnsi="宋体" w:cs="宋体"/>
          <w:color w:val="auto"/>
          <w:sz w:val="28"/>
          <w:szCs w:val="28"/>
        </w:rPr>
      </w:pPr>
    </w:p>
    <w:p>
      <w:pPr>
        <w:spacing w:line="480" w:lineRule="exact"/>
        <w:rPr>
          <w:rFonts w:ascii="宋体" w:hAnsi="宋体" w:cs="宋体"/>
          <w:color w:val="auto"/>
          <w:sz w:val="28"/>
          <w:szCs w:val="28"/>
        </w:rPr>
      </w:pPr>
      <w:r>
        <w:rPr>
          <w:rFonts w:hint="eastAsia" w:ascii="宋体" w:hAnsi="宋体" w:cs="宋体"/>
          <w:color w:val="auto"/>
          <w:sz w:val="28"/>
          <w:szCs w:val="28"/>
        </w:rPr>
        <w:t>响应人（加盖公章）：</w:t>
      </w:r>
    </w:p>
    <w:p>
      <w:pPr>
        <w:spacing w:line="480" w:lineRule="exact"/>
        <w:rPr>
          <w:rFonts w:ascii="宋体" w:hAnsi="宋体" w:cs="宋体"/>
          <w:color w:val="auto"/>
          <w:sz w:val="28"/>
          <w:szCs w:val="28"/>
        </w:rPr>
      </w:pPr>
      <w:r>
        <w:rPr>
          <w:rFonts w:hint="eastAsia" w:ascii="宋体" w:hAnsi="宋体" w:cs="宋体"/>
          <w:color w:val="auto"/>
          <w:sz w:val="28"/>
          <w:szCs w:val="28"/>
        </w:rPr>
        <w:t>全权代表签字或签章：</w:t>
      </w:r>
    </w:p>
    <w:p>
      <w:pPr>
        <w:spacing w:line="480" w:lineRule="exact"/>
        <w:jc w:val="right"/>
        <w:rPr>
          <w:rFonts w:ascii="宋体" w:hAnsi="宋体" w:cs="宋体"/>
          <w:color w:val="auto"/>
          <w:sz w:val="28"/>
          <w:szCs w:val="28"/>
        </w:rPr>
      </w:pPr>
      <w:r>
        <w:rPr>
          <w:rFonts w:hint="eastAsia" w:ascii="宋体" w:hAnsi="宋体" w:cs="宋体"/>
          <w:color w:val="auto"/>
          <w:sz w:val="28"/>
          <w:szCs w:val="28"/>
        </w:rPr>
        <w:t>日期：    年   月   日</w:t>
      </w:r>
    </w:p>
    <w:p>
      <w:pPr>
        <w:spacing w:line="480" w:lineRule="exact"/>
        <w:rPr>
          <w:rFonts w:ascii="宋体" w:hAnsi="宋体" w:cs="宋体"/>
          <w:color w:val="auto"/>
          <w:sz w:val="28"/>
          <w:szCs w:val="28"/>
          <w:lang w:val="zh-CN"/>
        </w:rPr>
      </w:pPr>
      <w:r>
        <w:rPr>
          <w:rFonts w:hint="eastAsia" w:ascii="宋体" w:hAnsi="宋体" w:cs="宋体"/>
          <w:color w:val="auto"/>
          <w:sz w:val="28"/>
          <w:szCs w:val="28"/>
        </w:rPr>
        <w:t>注：此表格若不够用，可根据实际自行扩展表格。</w:t>
      </w:r>
    </w:p>
    <w:p>
      <w:pPr>
        <w:spacing w:line="480" w:lineRule="exact"/>
        <w:rPr>
          <w:rFonts w:ascii="宋体" w:hAnsi="宋体" w:cs="宋体"/>
          <w:color w:val="auto"/>
          <w:sz w:val="28"/>
          <w:szCs w:val="28"/>
          <w:lang w:val="zh-CN"/>
        </w:rPr>
      </w:pPr>
    </w:p>
    <w:p>
      <w:pPr>
        <w:spacing w:line="480" w:lineRule="exact"/>
        <w:rPr>
          <w:rFonts w:ascii="宋体" w:hAnsi="宋体" w:cs="宋体"/>
          <w:color w:val="auto"/>
          <w:sz w:val="28"/>
          <w:szCs w:val="28"/>
          <w:lang w:val="zh-CN"/>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jc w:val="left"/>
        <w:outlineLvl w:val="2"/>
        <w:rPr>
          <w:rFonts w:ascii="宋体" w:hAnsi="宋体" w:cs="宋体"/>
          <w:b/>
          <w:color w:val="auto"/>
          <w:kern w:val="0"/>
          <w:sz w:val="24"/>
        </w:rPr>
      </w:pPr>
    </w:p>
    <w:p>
      <w:pPr>
        <w:spacing w:line="480" w:lineRule="exact"/>
        <w:jc w:val="left"/>
        <w:rPr>
          <w:rFonts w:ascii="宋体" w:hAnsi="宋体" w:cs="宋体"/>
          <w:b/>
          <w:bCs/>
          <w:color w:val="auto"/>
          <w:sz w:val="28"/>
          <w:szCs w:val="28"/>
        </w:rPr>
      </w:pPr>
      <w:r>
        <w:rPr>
          <w:rFonts w:hint="eastAsia" w:ascii="宋体" w:hAnsi="宋体" w:cs="宋体"/>
          <w:b/>
          <w:bCs/>
          <w:color w:val="auto"/>
          <w:sz w:val="28"/>
          <w:szCs w:val="28"/>
        </w:rPr>
        <w:t>格式八：</w:t>
      </w: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ind w:firstLine="643" w:firstLineChars="200"/>
        <w:jc w:val="center"/>
        <w:rPr>
          <w:rFonts w:ascii="宋体" w:hAnsi="宋体" w:cs="宋体"/>
          <w:b/>
          <w:color w:val="auto"/>
          <w:kern w:val="0"/>
          <w:sz w:val="32"/>
          <w:szCs w:val="32"/>
        </w:rPr>
      </w:pPr>
      <w:bookmarkStart w:id="26" w:name="OLE_LINK14"/>
      <w:r>
        <w:rPr>
          <w:rFonts w:hint="eastAsia" w:ascii="宋体" w:hAnsi="宋体" w:cs="宋体"/>
          <w:b/>
          <w:color w:val="auto"/>
          <w:kern w:val="0"/>
          <w:sz w:val="32"/>
          <w:szCs w:val="32"/>
        </w:rPr>
        <w:t>质量保证和服务承诺书</w:t>
      </w:r>
    </w:p>
    <w:bookmarkEnd w:id="26"/>
    <w:p>
      <w:pPr>
        <w:shd w:val="clear" w:color="auto" w:fill="FFFFFF"/>
        <w:overflowPunct w:val="0"/>
        <w:rPr>
          <w:rFonts w:ascii="宋体" w:hAnsi="宋体" w:cs="宋体"/>
          <w:b/>
          <w:color w:val="auto"/>
          <w:sz w:val="24"/>
        </w:rPr>
      </w:pPr>
    </w:p>
    <w:p>
      <w:pPr>
        <w:shd w:val="clear" w:color="auto" w:fill="FFFFFF"/>
        <w:overflowPunct w:val="0"/>
        <w:rPr>
          <w:rFonts w:ascii="宋体" w:hAnsi="宋体" w:cs="宋体"/>
          <w:b/>
          <w:color w:val="auto"/>
          <w:sz w:val="24"/>
        </w:rPr>
      </w:pPr>
      <w:r>
        <w:rPr>
          <w:rFonts w:hint="eastAsia" w:ascii="宋体" w:hAnsi="宋体" w:cs="宋体"/>
          <w:b/>
          <w:color w:val="auto"/>
          <w:sz w:val="24"/>
        </w:rPr>
        <w:t>致：衢州学院</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对于贵方 </w:t>
      </w:r>
      <w:r>
        <w:rPr>
          <w:rFonts w:hint="eastAsia" w:ascii="宋体" w:hAnsi="宋体" w:cs="宋体"/>
          <w:color w:val="auto"/>
          <w:sz w:val="24"/>
          <w:u w:val="single"/>
        </w:rPr>
        <w:t>氟橡胶（生胶）</w:t>
      </w:r>
      <w:r>
        <w:rPr>
          <w:rFonts w:hint="eastAsia" w:ascii="宋体" w:hAnsi="宋体" w:cs="宋体"/>
          <w:bCs/>
          <w:color w:val="auto"/>
          <w:kern w:val="0"/>
          <w:sz w:val="24"/>
          <w:lang w:val="zh-CN"/>
        </w:rPr>
        <w:t>项目</w:t>
      </w:r>
      <w:r>
        <w:rPr>
          <w:rFonts w:hint="eastAsia" w:ascii="宋体" w:hAnsi="宋体" w:cs="宋体"/>
          <w:color w:val="auto"/>
          <w:sz w:val="24"/>
        </w:rPr>
        <w:t>（</w:t>
      </w:r>
      <w:r>
        <w:rPr>
          <w:rFonts w:hint="eastAsia" w:ascii="宋体" w:hAnsi="宋体" w:cs="宋体"/>
          <w:bCs/>
          <w:color w:val="auto"/>
          <w:sz w:val="24"/>
          <w:u w:val="single"/>
        </w:rPr>
        <w:t>项目编号：衢院询2025-07</w:t>
      </w:r>
      <w:r>
        <w:rPr>
          <w:rFonts w:hint="eastAsia" w:ascii="宋体" w:hAnsi="宋体" w:cs="宋体"/>
          <w:bCs/>
          <w:color w:val="auto"/>
          <w:sz w:val="24"/>
        </w:rPr>
        <w:t>）</w:t>
      </w:r>
      <w:r>
        <w:rPr>
          <w:rFonts w:hint="eastAsia" w:ascii="宋体" w:hAnsi="宋体" w:cs="宋体"/>
          <w:color w:val="auto"/>
          <w:sz w:val="24"/>
        </w:rPr>
        <w:t>，我方</w:t>
      </w:r>
      <w:r>
        <w:rPr>
          <w:rFonts w:hint="eastAsia" w:ascii="宋体" w:hAnsi="宋体" w:cs="宋体"/>
          <w:bCs/>
          <w:color w:val="auto"/>
          <w:sz w:val="24"/>
        </w:rPr>
        <w:t>已认真阅读询价文件的全部内容，并对本次询价项目作出实质性响应，承诺在响应有效期内具有约束力。如有违约行为，将按规定接受处罚，直至追究法律责任。</w:t>
      </w:r>
    </w:p>
    <w:p>
      <w:pPr>
        <w:shd w:val="clear" w:color="auto" w:fill="FFFFFF"/>
        <w:overflowPunct w:val="0"/>
        <w:spacing w:line="360" w:lineRule="auto"/>
        <w:ind w:firstLine="470" w:firstLineChars="196"/>
        <w:rPr>
          <w:rFonts w:ascii="宋体" w:hAnsi="宋体" w:cs="宋体"/>
          <w:bCs/>
          <w:color w:val="auto"/>
          <w:sz w:val="24"/>
        </w:rPr>
      </w:pPr>
      <w:r>
        <w:rPr>
          <w:rFonts w:hint="eastAsia" w:ascii="宋体" w:hAnsi="宋体" w:cs="宋体"/>
          <w:bCs/>
          <w:color w:val="auto"/>
          <w:sz w:val="24"/>
        </w:rPr>
        <w:t>1.质量保证：</w:t>
      </w:r>
      <w:r>
        <w:rPr>
          <w:rFonts w:hint="eastAsia" w:ascii="宋体" w:hAnsi="宋体" w:cs="宋体"/>
          <w:color w:val="auto"/>
          <w:sz w:val="24"/>
        </w:rPr>
        <w:t>严格按照项目要求供货，确保质量</w:t>
      </w:r>
      <w:r>
        <w:rPr>
          <w:rFonts w:hint="eastAsia" w:ascii="宋体" w:hAnsi="宋体" w:cs="宋体"/>
          <w:bCs/>
          <w:color w:val="auto"/>
          <w:sz w:val="24"/>
        </w:rPr>
        <w:t>。</w:t>
      </w:r>
    </w:p>
    <w:p>
      <w:pPr>
        <w:shd w:val="clear" w:color="auto" w:fill="FFFFFF"/>
        <w:overflowPunct w:val="0"/>
        <w:spacing w:line="360" w:lineRule="auto"/>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
          <w:bCs/>
          <w:color w:val="auto"/>
          <w:sz w:val="24"/>
        </w:rPr>
        <w:t>.安全责任承诺：</w:t>
      </w:r>
      <w:r>
        <w:rPr>
          <w:rFonts w:hint="eastAsia" w:ascii="宋体" w:hAnsi="宋体" w:cs="宋体"/>
          <w:b/>
          <w:color w:val="auto"/>
          <w:sz w:val="24"/>
        </w:rPr>
        <w:t>在运输、搬迁、安装等过程中，一切安全责任和费用均由我方负责。</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bCs/>
          <w:color w:val="auto"/>
          <w:sz w:val="24"/>
        </w:rPr>
        <w:t>3.价格承诺：</w:t>
      </w:r>
      <w:r>
        <w:rPr>
          <w:rFonts w:hint="eastAsia" w:ascii="宋体" w:hAnsi="宋体" w:cs="宋体"/>
          <w:color w:val="auto"/>
          <w:sz w:val="24"/>
        </w:rPr>
        <w:t>承诺在响应有效期</w:t>
      </w:r>
      <w:r>
        <w:rPr>
          <w:rFonts w:hint="eastAsia" w:ascii="宋体" w:hAnsi="宋体" w:cs="宋体"/>
          <w:color w:val="auto"/>
          <w:sz w:val="24"/>
          <w:u w:val="single"/>
        </w:rPr>
        <w:t xml:space="preserve"> 90 </w:t>
      </w:r>
      <w:r>
        <w:rPr>
          <w:rFonts w:hint="eastAsia" w:ascii="宋体" w:hAnsi="宋体" w:cs="宋体"/>
          <w:color w:val="auto"/>
          <w:sz w:val="24"/>
        </w:rPr>
        <w:t>天内具有约束力。</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4.交货</w:t>
      </w:r>
      <w:r>
        <w:rPr>
          <w:rFonts w:hint="eastAsia" w:ascii="宋体" w:hAnsi="宋体" w:cs="宋体"/>
          <w:bCs/>
          <w:color w:val="auto"/>
          <w:sz w:val="24"/>
        </w:rPr>
        <w:t>期：保证</w:t>
      </w:r>
      <w:r>
        <w:rPr>
          <w:rFonts w:hint="eastAsia" w:ascii="宋体" w:hAnsi="宋体" w:cs="宋体"/>
          <w:color w:val="auto"/>
          <w:sz w:val="24"/>
        </w:rPr>
        <w:t>在</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年</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月</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日</w:t>
      </w:r>
      <w:r>
        <w:rPr>
          <w:rFonts w:hint="eastAsia" w:ascii="宋体" w:hAnsi="宋体" w:cs="宋体"/>
          <w:color w:val="auto"/>
          <w:sz w:val="24"/>
        </w:rPr>
        <w:t>前交货，</w:t>
      </w:r>
      <w:r>
        <w:rPr>
          <w:rFonts w:hint="eastAsia" w:ascii="宋体" w:hAnsi="宋体" w:cs="宋体"/>
          <w:bCs/>
          <w:color w:val="auto"/>
          <w:sz w:val="24"/>
        </w:rPr>
        <w:t>否则视同违约。</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5.服务承诺：我方提供</w:t>
      </w:r>
      <w:r>
        <w:rPr>
          <w:rFonts w:hint="eastAsia" w:ascii="宋体" w:hAnsi="宋体" w:cs="宋体"/>
          <w:color w:val="auto"/>
          <w:sz w:val="24"/>
          <w:u w:val="single"/>
          <w:lang w:val="en-US" w:eastAsia="zh-CN"/>
        </w:rPr>
        <w:t xml:space="preserve">    </w:t>
      </w:r>
      <w:r>
        <w:rPr>
          <w:rFonts w:hint="eastAsia" w:ascii="宋体" w:hAnsi="宋体" w:cs="宋体"/>
          <w:b/>
          <w:bCs/>
          <w:color w:val="auto"/>
          <w:sz w:val="24"/>
          <w:u w:val="none"/>
          <w:lang w:val="en-US" w:eastAsia="zh-CN"/>
        </w:rPr>
        <w:t>个</w:t>
      </w:r>
      <w:r>
        <w:rPr>
          <w:rFonts w:hint="eastAsia" w:ascii="宋体" w:hAnsi="宋体" w:cs="宋体"/>
          <w:b/>
          <w:bCs/>
          <w:color w:val="auto"/>
          <w:sz w:val="24"/>
          <w:u w:val="none"/>
        </w:rPr>
        <w:t>月</w:t>
      </w:r>
      <w:r>
        <w:rPr>
          <w:rFonts w:hint="eastAsia" w:ascii="宋体" w:hAnsi="宋体" w:cs="宋体"/>
          <w:color w:val="auto"/>
          <w:sz w:val="24"/>
        </w:rPr>
        <w:t>的质保期（验收合格之日起算）。</w:t>
      </w:r>
      <w:r>
        <w:rPr>
          <w:rFonts w:hint="eastAsia" w:ascii="宋体" w:hAnsi="宋体" w:cs="宋体"/>
          <w:b/>
          <w:color w:val="auto"/>
          <w:sz w:val="24"/>
        </w:rPr>
        <w:t>质保期内，与项目有关的所有费用均由我单位自行承担</w:t>
      </w:r>
      <w:r>
        <w:rPr>
          <w:rFonts w:hint="eastAsia" w:ascii="宋体" w:hAnsi="宋体" w:cs="宋体"/>
          <w:color w:val="auto"/>
          <w:sz w:val="24"/>
        </w:rPr>
        <w:t>。在质保期内，因我方原因造成的质量问题，均由我方按国家及有关部委的相关质保办法实施质保。</w:t>
      </w:r>
    </w:p>
    <w:p>
      <w:pPr>
        <w:pStyle w:val="7"/>
        <w:shd w:val="clear" w:color="auto" w:fill="FFFFFF"/>
        <w:spacing w:line="360" w:lineRule="auto"/>
        <w:ind w:firstLine="480" w:firstLineChars="200"/>
        <w:rPr>
          <w:rFonts w:hAnsi="宋体" w:cs="宋体"/>
          <w:bCs/>
          <w:color w:val="auto"/>
          <w:sz w:val="24"/>
          <w:szCs w:val="24"/>
        </w:rPr>
      </w:pPr>
    </w:p>
    <w:p>
      <w:pPr>
        <w:pStyle w:val="7"/>
        <w:shd w:val="clear" w:color="auto" w:fill="FFFFFF"/>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p>
    <w:p>
      <w:pPr>
        <w:pStyle w:val="7"/>
        <w:shd w:val="clear" w:color="auto" w:fill="FFFFFF"/>
        <w:spacing w:line="360" w:lineRule="auto"/>
        <w:ind w:firstLine="480" w:firstLineChars="200"/>
        <w:rPr>
          <w:rFonts w:hAnsi="宋体" w:cs="宋体"/>
          <w:color w:val="auto"/>
          <w:sz w:val="24"/>
          <w:szCs w:val="24"/>
        </w:rPr>
      </w:pPr>
      <w:r>
        <w:rPr>
          <w:rFonts w:hint="eastAsia" w:hAnsi="宋体" w:cs="宋体"/>
          <w:color w:val="auto"/>
          <w:sz w:val="24"/>
          <w:szCs w:val="24"/>
        </w:rPr>
        <w:t>联系电话：</w:t>
      </w:r>
    </w:p>
    <w:p>
      <w:pPr>
        <w:shd w:val="clear" w:color="auto" w:fill="FFFFFF"/>
        <w:overflowPunct w:val="0"/>
        <w:spacing w:line="360" w:lineRule="auto"/>
        <w:ind w:firstLine="480" w:firstLineChars="200"/>
        <w:rPr>
          <w:rFonts w:ascii="宋体" w:hAnsi="宋体" w:cs="宋体"/>
          <w:bCs/>
          <w:color w:val="auto"/>
          <w:sz w:val="24"/>
        </w:rPr>
      </w:pPr>
      <w:r>
        <w:rPr>
          <w:rFonts w:hint="eastAsia" w:ascii="宋体" w:hAnsi="宋体" w:cs="宋体"/>
          <w:bCs/>
          <w:color w:val="auto"/>
          <w:sz w:val="24"/>
        </w:rPr>
        <w:t>响应单位（盖章）：</w:t>
      </w:r>
    </w:p>
    <w:p>
      <w:pPr>
        <w:shd w:val="clear" w:color="auto" w:fill="FFFFFF"/>
        <w:overflowPunct w:val="0"/>
        <w:spacing w:line="360" w:lineRule="auto"/>
        <w:ind w:firstLine="480" w:firstLineChars="200"/>
        <w:rPr>
          <w:rFonts w:ascii="宋体" w:hAnsi="宋体" w:cs="宋体"/>
          <w:bCs/>
          <w:color w:val="auto"/>
          <w:sz w:val="24"/>
          <w:u w:val="single"/>
        </w:rPr>
      </w:pPr>
      <w:r>
        <w:rPr>
          <w:rFonts w:hint="eastAsia" w:ascii="宋体" w:hAnsi="宋体" w:cs="宋体"/>
          <w:color w:val="auto"/>
          <w:kern w:val="0"/>
          <w:sz w:val="24"/>
        </w:rPr>
        <w:t>法定代表人或全</w:t>
      </w:r>
      <w:r>
        <w:rPr>
          <w:rFonts w:hint="eastAsia" w:ascii="宋体" w:hAnsi="宋体" w:cs="宋体"/>
          <w:bCs/>
          <w:color w:val="auto"/>
          <w:sz w:val="24"/>
        </w:rPr>
        <w:t>权代表（签名）：</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7"/>
        <w:shd w:val="clear" w:color="auto" w:fill="FFFFFF"/>
        <w:ind w:left="496" w:leftChars="236" w:firstLine="1193"/>
        <w:jc w:val="right"/>
        <w:rPr>
          <w:rFonts w:hAnsi="宋体" w:cs="宋体"/>
          <w:color w:val="auto"/>
          <w:kern w:val="2"/>
          <w:sz w:val="28"/>
          <w:szCs w:val="28"/>
        </w:rPr>
      </w:pPr>
      <w:r>
        <w:rPr>
          <w:rFonts w:hint="eastAsia" w:hAnsi="宋体" w:cs="宋体"/>
          <w:color w:val="auto"/>
          <w:kern w:val="2"/>
          <w:sz w:val="28"/>
          <w:szCs w:val="28"/>
        </w:rPr>
        <w:t>年   月  日</w:t>
      </w:r>
    </w:p>
    <w:p>
      <w:pPr>
        <w:rPr>
          <w:rFonts w:ascii="宋体" w:hAnsi="宋体" w:cs="宋体"/>
          <w:color w:val="auto"/>
          <w:sz w:val="24"/>
        </w:rPr>
      </w:pPr>
    </w:p>
    <w:p>
      <w:pPr>
        <w:widowControl/>
        <w:shd w:val="clear" w:color="auto" w:fill="FFFFFF"/>
        <w:spacing w:line="264" w:lineRule="auto"/>
        <w:rPr>
          <w:rFonts w:ascii="宋体" w:hAnsi="宋体" w:cs="宋体"/>
          <w:color w:val="auto"/>
          <w:kern w:val="0"/>
          <w:sz w:val="24"/>
        </w:rPr>
      </w:pPr>
    </w:p>
    <w:p>
      <w:pPr>
        <w:rPr>
          <w:rFonts w:ascii="宋体" w:hAnsi="宋体" w:cs="宋体"/>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eastAsia="仿宋_GB2312"/>
        <w:color w:val="000000" w:themeColor="text1"/>
        <w14:textFill>
          <w14:solidFill>
            <w14:schemeClr w14:val="tx1"/>
          </w14:solidFill>
        </w14:textFill>
      </w:rPr>
    </w:pPr>
    <w:permStart w:id="0" w:edGrp="everyone"/>
    <w:r>
      <w:rPr>
        <w:rFonts w:hint="eastAsia" w:ascii="仿宋_GB2312" w:eastAsia="仿宋_GB2312"/>
      </w:rPr>
      <w:t>衢院询：2025-</w:t>
    </w:r>
    <w:r>
      <w:rPr>
        <w:rFonts w:hint="eastAsia" w:ascii="仿宋_GB2312" w:eastAsia="仿宋_GB2312"/>
        <w:color w:val="000000" w:themeColor="text1"/>
        <w14:textFill>
          <w14:solidFill>
            <w14:schemeClr w14:val="tx1"/>
          </w14:solidFill>
        </w14:textFill>
      </w:rPr>
      <w:t>07</w:t>
    </w:r>
    <w:perm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6"/>
    <w:multiLevelType w:val="multilevel"/>
    <w:tmpl w:val="00000036"/>
    <w:lvl w:ilvl="0" w:tentative="0">
      <w:start w:val="1"/>
      <w:numFmt w:val="decimal"/>
      <w:pStyle w:val="4"/>
      <w:lvlText w:val="%1"/>
      <w:lvlJc w:val="left"/>
      <w:pPr>
        <w:tabs>
          <w:tab w:val="left" w:pos="425"/>
        </w:tabs>
        <w:ind w:left="425" w:hanging="425"/>
      </w:pPr>
      <w:rPr>
        <w:rFonts w:ascii="宋体" w:hAnsi="宋体" w:eastAsia="宋体" w:cs="Times New Roman"/>
        <w:u w:val="none"/>
      </w:rPr>
    </w:lvl>
    <w:lvl w:ilvl="1" w:tentative="0">
      <w:start w:val="1"/>
      <w:numFmt w:val="decimal"/>
      <w:lvlText w:val="%1.%2."/>
      <w:lvlJc w:val="left"/>
      <w:pPr>
        <w:tabs>
          <w:tab w:val="left" w:pos="567"/>
        </w:tabs>
        <w:ind w:left="567" w:hanging="567"/>
      </w:pPr>
      <w:rPr>
        <w:rFonts w:ascii="Times New Roman" w:hAnsi="Times New Roman" w:eastAsia="宋体" w:cs="Times New Roman"/>
        <w:u w:val="none"/>
      </w:rPr>
    </w:lvl>
    <w:lvl w:ilvl="2" w:tentative="0">
      <w:start w:val="1"/>
      <w:numFmt w:val="decimal"/>
      <w:lvlText w:val="%1.%2.%3."/>
      <w:lvlJc w:val="left"/>
      <w:pPr>
        <w:tabs>
          <w:tab w:val="left" w:pos="709"/>
        </w:tabs>
        <w:ind w:left="709" w:hanging="709"/>
      </w:pPr>
      <w:rPr>
        <w:rFonts w:ascii="Times New Roman" w:hAnsi="Times New Roman" w:eastAsia="宋体" w:cs="Times New Roman"/>
        <w:u w:val="none"/>
      </w:rPr>
    </w:lvl>
    <w:lvl w:ilvl="3" w:tentative="0">
      <w:start w:val="1"/>
      <w:numFmt w:val="decimal"/>
      <w:lvlText w:val="%1.%2.%3.%4."/>
      <w:lvlJc w:val="left"/>
      <w:pPr>
        <w:tabs>
          <w:tab w:val="left" w:pos="850"/>
        </w:tabs>
        <w:ind w:left="850" w:hanging="850"/>
      </w:pPr>
      <w:rPr>
        <w:rFonts w:ascii="Times New Roman" w:hAnsi="Times New Roman" w:eastAsia="宋体" w:cs="Times New Roman"/>
        <w:u w:val="none"/>
      </w:rPr>
    </w:lvl>
    <w:lvl w:ilvl="4" w:tentative="0">
      <w:start w:val="1"/>
      <w:numFmt w:val="decimal"/>
      <w:lvlText w:val="%1.%2.%3.%4.%5."/>
      <w:lvlJc w:val="left"/>
      <w:pPr>
        <w:tabs>
          <w:tab w:val="left" w:pos="991"/>
        </w:tabs>
        <w:ind w:left="991" w:hanging="991"/>
      </w:pPr>
      <w:rPr>
        <w:rFonts w:ascii="Times New Roman" w:hAnsi="Times New Roman" w:eastAsia="宋体" w:cs="Times New Roman"/>
        <w:u w:val="none"/>
      </w:rPr>
    </w:lvl>
    <w:lvl w:ilvl="5" w:tentative="0">
      <w:start w:val="1"/>
      <w:numFmt w:val="decimal"/>
      <w:lvlText w:val="%1.%2.%3.%4.%5.%6."/>
      <w:lvlJc w:val="left"/>
      <w:pPr>
        <w:tabs>
          <w:tab w:val="left" w:pos="1134"/>
        </w:tabs>
        <w:ind w:left="1134" w:hanging="1134"/>
      </w:pPr>
      <w:rPr>
        <w:rFonts w:ascii="Times New Roman" w:hAnsi="Times New Roman" w:eastAsia="宋体" w:cs="Times New Roman"/>
        <w:u w:val="none"/>
      </w:rPr>
    </w:lvl>
    <w:lvl w:ilvl="6" w:tentative="0">
      <w:start w:val="1"/>
      <w:numFmt w:val="decimal"/>
      <w:lvlText w:val="%1.%2.%3.%4.%5.%6.%7."/>
      <w:lvlJc w:val="left"/>
      <w:pPr>
        <w:tabs>
          <w:tab w:val="left" w:pos="1275"/>
        </w:tabs>
        <w:ind w:left="1275" w:hanging="1275"/>
      </w:pPr>
      <w:rPr>
        <w:rFonts w:ascii="Times New Roman" w:hAnsi="Times New Roman" w:eastAsia="宋体" w:cs="Times New Roman"/>
        <w:u w:val="none"/>
      </w:rPr>
    </w:lvl>
    <w:lvl w:ilvl="7" w:tentative="0">
      <w:start w:val="1"/>
      <w:numFmt w:val="decimal"/>
      <w:lvlText w:val="%1.%2.%3.%4.%5.%6.%7.%8."/>
      <w:lvlJc w:val="left"/>
      <w:pPr>
        <w:tabs>
          <w:tab w:val="left" w:pos="1418"/>
        </w:tabs>
        <w:ind w:left="1418" w:hanging="1418"/>
      </w:pPr>
      <w:rPr>
        <w:rFonts w:ascii="Times New Roman" w:hAnsi="Times New Roman" w:eastAsia="宋体" w:cs="Times New Roman"/>
        <w:u w:val="none"/>
      </w:rPr>
    </w:lvl>
    <w:lvl w:ilvl="8" w:tentative="0">
      <w:start w:val="1"/>
      <w:numFmt w:val="decimal"/>
      <w:lvlText w:val="%1.%2.%3.%4.%5.%6.%7.%8.%9."/>
      <w:lvlJc w:val="left"/>
      <w:pPr>
        <w:tabs>
          <w:tab w:val="left" w:pos="1558"/>
        </w:tabs>
        <w:ind w:left="1558" w:hanging="1558"/>
      </w:pPr>
      <w:rPr>
        <w:rFonts w:ascii="Times New Roman" w:hAnsi="Times New Roman" w:eastAsia="宋体" w:cs="Times New Roman"/>
        <w:u w:val="none"/>
      </w:rPr>
    </w:lvl>
  </w:abstractNum>
  <w:abstractNum w:abstractNumId="1">
    <w:nsid w:val="26C86DB7"/>
    <w:multiLevelType w:val="multilevel"/>
    <w:tmpl w:val="26C86D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5EA775"/>
    <w:multiLevelType w:val="singleLevel"/>
    <w:tmpl w:val="5A5EA775"/>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zljOTMyNzcxOTBlZWUzNzdhYjNmM2JlNjg4YzIifQ=="/>
  </w:docVars>
  <w:rsids>
    <w:rsidRoot w:val="62085459"/>
    <w:rsid w:val="00140A72"/>
    <w:rsid w:val="00210E7A"/>
    <w:rsid w:val="002F048B"/>
    <w:rsid w:val="00526CDC"/>
    <w:rsid w:val="005343EE"/>
    <w:rsid w:val="00577FD1"/>
    <w:rsid w:val="00597895"/>
    <w:rsid w:val="008D7211"/>
    <w:rsid w:val="00BC2944"/>
    <w:rsid w:val="00C170FF"/>
    <w:rsid w:val="00C40AA3"/>
    <w:rsid w:val="00C41228"/>
    <w:rsid w:val="00C41A00"/>
    <w:rsid w:val="00C5199F"/>
    <w:rsid w:val="00CA2A04"/>
    <w:rsid w:val="00CC7FBA"/>
    <w:rsid w:val="00CD09A5"/>
    <w:rsid w:val="00CE7F7C"/>
    <w:rsid w:val="00CF3C62"/>
    <w:rsid w:val="00D51A4D"/>
    <w:rsid w:val="00D72E03"/>
    <w:rsid w:val="00D86E98"/>
    <w:rsid w:val="00D94F30"/>
    <w:rsid w:val="00DC5D79"/>
    <w:rsid w:val="00E14BE1"/>
    <w:rsid w:val="00E324CD"/>
    <w:rsid w:val="00E34ADC"/>
    <w:rsid w:val="00E36886"/>
    <w:rsid w:val="00E373DA"/>
    <w:rsid w:val="00EB5650"/>
    <w:rsid w:val="00F017C5"/>
    <w:rsid w:val="00F44052"/>
    <w:rsid w:val="02782561"/>
    <w:rsid w:val="058307D0"/>
    <w:rsid w:val="05EB362B"/>
    <w:rsid w:val="09032205"/>
    <w:rsid w:val="0CED5278"/>
    <w:rsid w:val="0F793795"/>
    <w:rsid w:val="17A255E4"/>
    <w:rsid w:val="188E0DD7"/>
    <w:rsid w:val="18D1331D"/>
    <w:rsid w:val="1BCE06C3"/>
    <w:rsid w:val="1BEA5F1B"/>
    <w:rsid w:val="1C084DD4"/>
    <w:rsid w:val="1C6E5460"/>
    <w:rsid w:val="1D1E6DB9"/>
    <w:rsid w:val="1FC91770"/>
    <w:rsid w:val="200B0EFB"/>
    <w:rsid w:val="258040EC"/>
    <w:rsid w:val="29597EF8"/>
    <w:rsid w:val="29CC547C"/>
    <w:rsid w:val="2C55747C"/>
    <w:rsid w:val="2D770AE5"/>
    <w:rsid w:val="2E1A0644"/>
    <w:rsid w:val="2E3404A1"/>
    <w:rsid w:val="2F096E63"/>
    <w:rsid w:val="2F0F3F61"/>
    <w:rsid w:val="2F8D7C03"/>
    <w:rsid w:val="2FCD7373"/>
    <w:rsid w:val="32705623"/>
    <w:rsid w:val="32D9678C"/>
    <w:rsid w:val="34390A9C"/>
    <w:rsid w:val="35607E88"/>
    <w:rsid w:val="357A1066"/>
    <w:rsid w:val="38A82816"/>
    <w:rsid w:val="3ADC3AA4"/>
    <w:rsid w:val="3B032F86"/>
    <w:rsid w:val="3BE12534"/>
    <w:rsid w:val="3D0E2DF1"/>
    <w:rsid w:val="3E565CFB"/>
    <w:rsid w:val="43A86649"/>
    <w:rsid w:val="4421314C"/>
    <w:rsid w:val="444834C7"/>
    <w:rsid w:val="44A9039D"/>
    <w:rsid w:val="48D57F77"/>
    <w:rsid w:val="498D158D"/>
    <w:rsid w:val="4A236E90"/>
    <w:rsid w:val="4A893B93"/>
    <w:rsid w:val="4BA5373B"/>
    <w:rsid w:val="50335888"/>
    <w:rsid w:val="512C660F"/>
    <w:rsid w:val="51E35909"/>
    <w:rsid w:val="52110E45"/>
    <w:rsid w:val="525D0B69"/>
    <w:rsid w:val="52632630"/>
    <w:rsid w:val="53D02711"/>
    <w:rsid w:val="557632CF"/>
    <w:rsid w:val="57375A80"/>
    <w:rsid w:val="57523A30"/>
    <w:rsid w:val="583E72E1"/>
    <w:rsid w:val="58E64A1D"/>
    <w:rsid w:val="58F2170D"/>
    <w:rsid w:val="59724B39"/>
    <w:rsid w:val="5BF91026"/>
    <w:rsid w:val="5D1D269C"/>
    <w:rsid w:val="5DA506DE"/>
    <w:rsid w:val="5DB06D2A"/>
    <w:rsid w:val="618F3698"/>
    <w:rsid w:val="62085459"/>
    <w:rsid w:val="620967A9"/>
    <w:rsid w:val="647E7F45"/>
    <w:rsid w:val="656238C3"/>
    <w:rsid w:val="66B477FA"/>
    <w:rsid w:val="66CB0283"/>
    <w:rsid w:val="68742B2A"/>
    <w:rsid w:val="6AC56D7B"/>
    <w:rsid w:val="6E9111AC"/>
    <w:rsid w:val="72ED0410"/>
    <w:rsid w:val="749F2BC5"/>
    <w:rsid w:val="758B3282"/>
    <w:rsid w:val="7B322322"/>
    <w:rsid w:val="7B61513A"/>
    <w:rsid w:val="7BBE192A"/>
    <w:rsid w:val="7C1C2021"/>
    <w:rsid w:val="7D4945F9"/>
    <w:rsid w:val="7F7F41EE"/>
    <w:rsid w:val="D9CFA0AF"/>
    <w:rsid w:val="FEFEF3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line="360" w:lineRule="auto"/>
      <w:outlineLvl w:val="0"/>
    </w:pPr>
    <w:rPr>
      <w:rFonts w:ascii="黑体" w:hAnsi="黑体" w:eastAsia="黑体"/>
      <w:kern w:val="44"/>
      <w:sz w:val="24"/>
    </w:rPr>
  </w:style>
  <w:style w:type="character" w:default="1" w:styleId="18">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空2字"/>
    <w:basedOn w:val="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
    <w:name w:val="左对齐正文"/>
    <w:qFormat/>
    <w:uiPriority w:val="99"/>
    <w:rPr>
      <w:rFonts w:ascii="Calibri" w:hAnsi="Calibri" w:eastAsia="仿宋_GB2312" w:cs="Calibri"/>
      <w:kern w:val="2"/>
      <w:sz w:val="32"/>
      <w:szCs w:val="32"/>
      <w:lang w:val="en-US" w:eastAsia="zh-CN" w:bidi="ar-SA"/>
    </w:rPr>
  </w:style>
  <w:style w:type="paragraph" w:styleId="5">
    <w:name w:val="Normal Indent"/>
    <w:basedOn w:val="1"/>
    <w:qFormat/>
    <w:uiPriority w:val="0"/>
    <w:pPr>
      <w:ind w:firstLine="420"/>
    </w:pPr>
    <w:rPr>
      <w:szCs w:val="20"/>
    </w:rPr>
  </w:style>
  <w:style w:type="paragraph" w:styleId="6">
    <w:name w:val="annotation text"/>
    <w:basedOn w:val="1"/>
    <w:link w:val="24"/>
    <w:uiPriority w:val="0"/>
    <w:pPr>
      <w:jc w:val="left"/>
    </w:pPr>
  </w:style>
  <w:style w:type="paragraph" w:styleId="7">
    <w:name w:val="Plain Text"/>
    <w:basedOn w:val="1"/>
    <w:next w:val="1"/>
    <w:qFormat/>
    <w:uiPriority w:val="0"/>
    <w:pPr>
      <w:widowControl/>
      <w:overflowPunct w:val="0"/>
      <w:autoSpaceDE w:val="0"/>
      <w:autoSpaceDN w:val="0"/>
      <w:adjustRightInd w:val="0"/>
      <w:jc w:val="left"/>
    </w:pPr>
    <w:rPr>
      <w:rFonts w:ascii="宋体" w:hAnsi="Courier New"/>
      <w:kern w:val="0"/>
      <w:szCs w:val="21"/>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2187" w:firstLineChars="495"/>
    </w:pPr>
    <w:rPr>
      <w:b/>
      <w:bCs/>
      <w:sz w:val="44"/>
    </w:rPr>
  </w:style>
  <w:style w:type="paragraph" w:styleId="10">
    <w:name w:val="Balloon Text"/>
    <w:basedOn w:val="1"/>
    <w:link w:val="26"/>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1"/>
    <w:qFormat/>
    <w:uiPriority w:val="0"/>
    <w:pPr>
      <w:ind w:left="500" w:leftChars="500" w:hanging="1080" w:hangingChars="500"/>
    </w:pPr>
    <w:rPr>
      <w:rFonts w:ascii="Arial" w:hAnsi="Arial"/>
      <w:sz w:val="24"/>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paragraph" w:styleId="15">
    <w:name w:val="annotation subject"/>
    <w:basedOn w:val="6"/>
    <w:next w:val="6"/>
    <w:link w:val="25"/>
    <w:uiPriority w:val="0"/>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qFormat/>
    <w:uiPriority w:val="0"/>
    <w:rPr>
      <w:rFonts w:eastAsia="仿宋_GB2312"/>
      <w:bCs/>
    </w:rPr>
  </w:style>
  <w:style w:type="character" w:styleId="22">
    <w:name w:val="annotation reference"/>
    <w:basedOn w:val="18"/>
    <w:qFormat/>
    <w:uiPriority w:val="0"/>
    <w:rPr>
      <w:sz w:val="21"/>
      <w:szCs w:val="21"/>
    </w:rPr>
  </w:style>
  <w:style w:type="paragraph" w:styleId="23">
    <w:name w:val="List Paragraph"/>
    <w:basedOn w:val="1"/>
    <w:qFormat/>
    <w:uiPriority w:val="99"/>
    <w:pPr>
      <w:ind w:firstLine="420" w:firstLineChars="200"/>
    </w:pPr>
  </w:style>
  <w:style w:type="character" w:customStyle="1" w:styleId="24">
    <w:name w:val="批注文字 Char"/>
    <w:basedOn w:val="18"/>
    <w:link w:val="6"/>
    <w:qFormat/>
    <w:uiPriority w:val="0"/>
    <w:rPr>
      <w:rFonts w:ascii="Times New Roman" w:hAnsi="Times New Roman" w:eastAsia="宋体" w:cs="Times New Roman"/>
      <w:kern w:val="2"/>
      <w:sz w:val="21"/>
      <w:szCs w:val="24"/>
    </w:rPr>
  </w:style>
  <w:style w:type="character" w:customStyle="1" w:styleId="25">
    <w:name w:val="批注主题 Char"/>
    <w:basedOn w:val="24"/>
    <w:link w:val="15"/>
    <w:qFormat/>
    <w:uiPriority w:val="0"/>
    <w:rPr>
      <w:rFonts w:ascii="Times New Roman" w:hAnsi="Times New Roman" w:eastAsia="宋体" w:cs="Times New Roman"/>
      <w:b/>
      <w:bCs/>
      <w:kern w:val="2"/>
      <w:sz w:val="21"/>
      <w:szCs w:val="24"/>
    </w:rPr>
  </w:style>
  <w:style w:type="character" w:customStyle="1" w:styleId="26">
    <w:name w:val="批注框文本 Char"/>
    <w:basedOn w:val="18"/>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1353</Words>
  <Characters>7717</Characters>
  <Lines>64</Lines>
  <Paragraphs>18</Paragraphs>
  <TotalTime>5</TotalTime>
  <ScaleCrop>false</ScaleCrop>
  <LinksUpToDate>false</LinksUpToDate>
  <CharactersWithSpaces>9052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2025-02-25T07:32:00Z</dcterms:created>
  <dc:creator>Administrator</dc:creator>
  <cp:lastModifiedBy>Administrator</cp:lastModifiedBy>
  <cp:lastPrinted>2024-11-28T01:50:00Z</cp:lastPrinted>
  <dcterms:modified xsi:type="dcterms:W3CDTF">2025-12-09T10:48:40Z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1EFF76FEC0974F3BAFC93BEF7B5B0E0D_12</vt:lpwstr>
  </property>
</Properties>
</file>