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36"/>
          <w:szCs w:val="36"/>
        </w:rPr>
      </w:pPr>
      <w:r>
        <w:rPr>
          <w:rFonts w:hint="eastAsia" w:ascii="宋体" w:hAnsi="宋体"/>
          <w:b/>
          <w:bCs/>
          <w:color w:val="000000"/>
          <w:sz w:val="36"/>
          <w:szCs w:val="36"/>
        </w:rPr>
        <w:t>衢州学院</w:t>
      </w:r>
    </w:p>
    <w:p>
      <w:pPr>
        <w:jc w:val="center"/>
        <w:rPr>
          <w:rFonts w:hint="eastAsia" w:ascii="宋体" w:hAnsi="宋体"/>
          <w:b/>
          <w:color w:val="000000"/>
          <w:sz w:val="48"/>
          <w:szCs w:val="48"/>
        </w:rPr>
      </w:pPr>
    </w:p>
    <w:p>
      <w:pPr>
        <w:jc w:val="center"/>
        <w:rPr>
          <w:rFonts w:hint="eastAsia" w:ascii="宋体" w:hAnsi="宋体"/>
          <w:b/>
          <w:bCs/>
          <w:sz w:val="52"/>
          <w:szCs w:val="52"/>
        </w:rPr>
      </w:pPr>
      <w:r>
        <w:rPr>
          <w:rFonts w:hint="eastAsia" w:ascii="宋体" w:hAnsi="宋体"/>
          <w:b/>
          <w:bCs/>
          <w:sz w:val="52"/>
          <w:szCs w:val="52"/>
        </w:rPr>
        <w:t>图书馆</w:t>
      </w:r>
      <w:r>
        <w:rPr>
          <w:rFonts w:hint="eastAsia" w:ascii="宋体" w:hAnsi="宋体"/>
          <w:b/>
          <w:bCs/>
          <w:sz w:val="52"/>
          <w:szCs w:val="52"/>
          <w:lang w:val="en-US" w:eastAsia="zh-CN"/>
        </w:rPr>
        <w:t>中文</w:t>
      </w:r>
      <w:r>
        <w:rPr>
          <w:rFonts w:hint="eastAsia" w:ascii="宋体" w:hAnsi="宋体"/>
          <w:b/>
          <w:bCs/>
          <w:sz w:val="52"/>
          <w:szCs w:val="52"/>
        </w:rPr>
        <w:t>纸质图书</w:t>
      </w:r>
    </w:p>
    <w:p>
      <w:pPr>
        <w:jc w:val="center"/>
        <w:rPr>
          <w:rFonts w:hint="eastAsia" w:ascii="宋体" w:hAnsi="宋体"/>
          <w:b/>
          <w:bCs/>
          <w:color w:val="000000"/>
          <w:sz w:val="36"/>
          <w:szCs w:val="36"/>
        </w:rPr>
      </w:pPr>
      <w:r>
        <w:rPr>
          <w:rFonts w:hint="eastAsia" w:ascii="宋体" w:hAnsi="宋体"/>
          <w:b/>
          <w:bCs/>
          <w:color w:val="000000"/>
          <w:sz w:val="36"/>
          <w:szCs w:val="36"/>
          <w:lang w:eastAsia="zh-CN"/>
        </w:rPr>
        <w:t>（图书馆）</w:t>
      </w:r>
    </w:p>
    <w:p>
      <w:pPr>
        <w:spacing w:line="500" w:lineRule="exact"/>
        <w:jc w:val="center"/>
        <w:rPr>
          <w:rFonts w:hint="eastAsia" w:ascii="宋体" w:hAnsi="宋体"/>
          <w:b/>
          <w:bCs/>
          <w:color w:val="000000"/>
          <w:sz w:val="32"/>
        </w:rPr>
      </w:pPr>
    </w:p>
    <w:p>
      <w:pPr>
        <w:spacing w:line="500" w:lineRule="exact"/>
        <w:jc w:val="center"/>
        <w:rPr>
          <w:rFonts w:hint="eastAsia" w:ascii="宋体" w:hAnsi="宋体"/>
          <w:b/>
          <w:bCs/>
          <w:color w:val="000000"/>
          <w:sz w:val="32"/>
        </w:rPr>
      </w:pPr>
    </w:p>
    <w:p>
      <w:pPr>
        <w:spacing w:line="1200" w:lineRule="exact"/>
        <w:jc w:val="center"/>
        <w:rPr>
          <w:rFonts w:hint="eastAsia" w:ascii="宋体" w:hAnsi="宋体"/>
          <w:b/>
          <w:bCs/>
          <w:color w:val="000000"/>
          <w:sz w:val="72"/>
        </w:rPr>
      </w:pPr>
      <w:r>
        <w:rPr>
          <w:rFonts w:hint="eastAsia" w:ascii="宋体" w:hAnsi="宋体"/>
          <w:b/>
          <w:bCs/>
          <w:color w:val="000000"/>
          <w:sz w:val="72"/>
        </w:rPr>
        <w:t>公</w:t>
      </w:r>
    </w:p>
    <w:p>
      <w:pPr>
        <w:spacing w:line="1200" w:lineRule="exact"/>
        <w:jc w:val="center"/>
        <w:rPr>
          <w:rFonts w:hint="eastAsia" w:ascii="宋体" w:hAnsi="宋体"/>
          <w:b/>
          <w:bCs/>
          <w:color w:val="000000"/>
          <w:sz w:val="72"/>
        </w:rPr>
      </w:pPr>
      <w:r>
        <w:rPr>
          <w:rFonts w:hint="eastAsia" w:ascii="宋体" w:hAnsi="宋体"/>
          <w:b/>
          <w:bCs/>
          <w:color w:val="000000"/>
          <w:sz w:val="72"/>
        </w:rPr>
        <w:t>开</w:t>
      </w:r>
    </w:p>
    <w:p>
      <w:pPr>
        <w:spacing w:line="1200" w:lineRule="exact"/>
        <w:jc w:val="center"/>
        <w:rPr>
          <w:rFonts w:hint="eastAsia" w:ascii="宋体" w:hAnsi="宋体"/>
          <w:b/>
          <w:bCs/>
          <w:color w:val="000000"/>
          <w:sz w:val="72"/>
        </w:rPr>
      </w:pPr>
      <w:r>
        <w:rPr>
          <w:rFonts w:hint="eastAsia" w:ascii="宋体" w:hAnsi="宋体"/>
          <w:b/>
          <w:bCs/>
          <w:color w:val="000000"/>
          <w:sz w:val="72"/>
        </w:rPr>
        <w:t>招</w:t>
      </w:r>
    </w:p>
    <w:p>
      <w:pPr>
        <w:spacing w:line="1200" w:lineRule="exact"/>
        <w:jc w:val="center"/>
        <w:rPr>
          <w:rFonts w:hint="eastAsia" w:ascii="宋体" w:hAnsi="宋体"/>
          <w:b/>
          <w:bCs/>
          <w:color w:val="000000"/>
          <w:sz w:val="72"/>
        </w:rPr>
      </w:pPr>
      <w:r>
        <w:rPr>
          <w:rFonts w:hint="eastAsia" w:ascii="宋体" w:hAnsi="宋体"/>
          <w:b/>
          <w:bCs/>
          <w:color w:val="000000"/>
          <w:sz w:val="72"/>
        </w:rPr>
        <w:t>标</w:t>
      </w:r>
    </w:p>
    <w:p>
      <w:pPr>
        <w:spacing w:line="1200" w:lineRule="exact"/>
        <w:jc w:val="center"/>
        <w:rPr>
          <w:rFonts w:hint="eastAsia" w:ascii="宋体" w:hAnsi="宋体"/>
          <w:b/>
          <w:bCs/>
          <w:color w:val="000000"/>
          <w:sz w:val="72"/>
        </w:rPr>
      </w:pPr>
      <w:r>
        <w:rPr>
          <w:rFonts w:hint="eastAsia" w:ascii="宋体" w:hAnsi="宋体"/>
          <w:b/>
          <w:bCs/>
          <w:color w:val="000000"/>
          <w:sz w:val="72"/>
        </w:rPr>
        <w:t>文</w:t>
      </w:r>
    </w:p>
    <w:p>
      <w:pPr>
        <w:spacing w:line="1200" w:lineRule="exact"/>
        <w:jc w:val="center"/>
        <w:rPr>
          <w:rFonts w:hint="eastAsia" w:ascii="宋体" w:hAnsi="宋体"/>
          <w:b/>
          <w:bCs/>
          <w:color w:val="000000"/>
          <w:sz w:val="72"/>
        </w:rPr>
      </w:pPr>
      <w:r>
        <w:rPr>
          <w:rFonts w:hint="eastAsia" w:ascii="宋体" w:hAnsi="宋体"/>
          <w:b/>
          <w:bCs/>
          <w:color w:val="000000"/>
          <w:sz w:val="72"/>
        </w:rPr>
        <w:t>件</w:t>
      </w:r>
    </w:p>
    <w:p>
      <w:pPr>
        <w:spacing w:line="700" w:lineRule="exact"/>
        <w:jc w:val="both"/>
        <w:rPr>
          <w:rFonts w:hint="eastAsia" w:ascii="宋体" w:hAnsi="宋体"/>
          <w:b/>
          <w:bCs/>
          <w:color w:val="000000"/>
          <w:sz w:val="32"/>
        </w:rPr>
      </w:pPr>
    </w:p>
    <w:p>
      <w:pPr>
        <w:spacing w:line="700" w:lineRule="exact"/>
        <w:jc w:val="center"/>
        <w:rPr>
          <w:rFonts w:hint="eastAsia" w:ascii="宋体" w:hAnsi="宋体"/>
          <w:b/>
          <w:bCs/>
          <w:color w:val="000000"/>
          <w:sz w:val="32"/>
        </w:rPr>
      </w:pPr>
    </w:p>
    <w:p>
      <w:pPr>
        <w:jc w:val="center"/>
        <w:rPr>
          <w:rFonts w:hint="eastAsia" w:ascii="宋体" w:hAnsi="宋体"/>
          <w:b/>
          <w:bCs/>
          <w:color w:val="000000"/>
          <w:sz w:val="32"/>
        </w:rPr>
      </w:pPr>
      <w:r>
        <w:rPr>
          <w:rFonts w:hint="eastAsia" w:ascii="宋体" w:hAnsi="宋体"/>
          <w:b/>
          <w:bCs/>
          <w:color w:val="000000"/>
          <w:sz w:val="32"/>
        </w:rPr>
        <w:t>招标单位：衢州学院</w:t>
      </w:r>
    </w:p>
    <w:p>
      <w:pPr>
        <w:jc w:val="center"/>
        <w:rPr>
          <w:rFonts w:hint="eastAsia"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2</w:t>
      </w:r>
      <w:r>
        <w:rPr>
          <w:rFonts w:hint="eastAsia" w:ascii="宋体" w:hAnsi="宋体"/>
          <w:b/>
          <w:bCs/>
          <w:color w:val="000000"/>
          <w:sz w:val="32"/>
        </w:rPr>
        <w:t>年</w:t>
      </w:r>
      <w:r>
        <w:rPr>
          <w:rFonts w:hint="eastAsia" w:ascii="宋体" w:hAnsi="宋体"/>
          <w:b/>
          <w:bCs/>
          <w:color w:val="000000"/>
          <w:sz w:val="32"/>
          <w:lang w:val="en-US" w:eastAsia="zh-CN"/>
        </w:rPr>
        <w:t>6</w:t>
      </w:r>
      <w:r>
        <w:rPr>
          <w:rFonts w:hint="eastAsia" w:ascii="宋体" w:hAnsi="宋体"/>
          <w:b/>
          <w:bCs/>
          <w:color w:val="000000"/>
          <w:sz w:val="32"/>
        </w:rPr>
        <w:t>月</w:t>
      </w:r>
    </w:p>
    <w:p>
      <w:pPr>
        <w:rPr>
          <w:rFonts w:hint="eastAsia" w:ascii="宋体" w:hAnsi="宋体"/>
        </w:rPr>
      </w:pPr>
    </w:p>
    <w:p>
      <w:pPr>
        <w:rPr>
          <w:rFonts w:hint="eastAsia" w:ascii="宋体" w:hAnsi="宋体"/>
        </w:rPr>
      </w:pPr>
    </w:p>
    <w:p>
      <w:pPr>
        <w:pStyle w:val="7"/>
        <w:spacing w:line="360" w:lineRule="auto"/>
        <w:ind w:left="210" w:leftChars="100"/>
        <w:jc w:val="center"/>
        <w:rPr>
          <w:rFonts w:hint="eastAsia" w:ascii="宋体" w:hAnsi="宋体" w:eastAsia="宋体"/>
          <w:color w:val="000000"/>
          <w:sz w:val="48"/>
        </w:rPr>
      </w:pPr>
      <w:r>
        <w:rPr>
          <w:rFonts w:hint="eastAsia" w:ascii="宋体" w:hAnsi="宋体" w:eastAsia="宋体"/>
          <w:color w:val="000000"/>
        </w:rPr>
        <w:t>目   录</w:t>
      </w:r>
    </w:p>
    <w:p>
      <w:pPr>
        <w:rPr>
          <w:rFonts w:hint="eastAsia" w:ascii="宋体" w:hAnsi="宋体"/>
          <w:bCs/>
          <w:color w:val="000000"/>
          <w:sz w:val="32"/>
          <w:szCs w:val="36"/>
        </w:rPr>
      </w:pPr>
    </w:p>
    <w:p>
      <w:pPr>
        <w:rPr>
          <w:rFonts w:hint="eastAsia"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hint="eastAsia" w:ascii="宋体" w:hAnsi="宋体"/>
          <w:bCs/>
          <w:color w:val="000000"/>
          <w:sz w:val="32"/>
          <w:szCs w:val="36"/>
        </w:rPr>
      </w:pPr>
    </w:p>
    <w:p>
      <w:pPr>
        <w:rPr>
          <w:rFonts w:hint="eastAsia" w:ascii="宋体" w:hAnsi="宋体" w:eastAsia="宋体"/>
          <w:bCs/>
          <w:color w:val="000000"/>
          <w:sz w:val="32"/>
          <w:szCs w:val="36"/>
          <w:lang w:val="en-US" w:eastAsia="zh-CN"/>
        </w:rPr>
      </w:pPr>
      <w:r>
        <w:rPr>
          <w:rFonts w:hint="eastAsia" w:ascii="宋体" w:hAnsi="宋体"/>
          <w:bCs/>
          <w:color w:val="000000"/>
          <w:sz w:val="32"/>
          <w:szCs w:val="36"/>
        </w:rPr>
        <w:t>第二章  投标须知</w:t>
      </w:r>
      <w:r>
        <w:rPr>
          <w:rFonts w:hint="eastAsia" w:ascii="宋体" w:hAnsi="宋体"/>
          <w:color w:val="000000"/>
          <w:sz w:val="32"/>
        </w:rPr>
        <w:t>…………………………………………</w:t>
      </w:r>
      <w:r>
        <w:rPr>
          <w:rFonts w:hint="eastAsia" w:ascii="宋体" w:hAnsi="宋体"/>
          <w:color w:val="000000"/>
          <w:sz w:val="32"/>
          <w:lang w:val="en-US" w:eastAsia="zh-CN"/>
        </w:rPr>
        <w:t>6</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5</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……………………………………1</w:t>
      </w:r>
      <w:r>
        <w:rPr>
          <w:rFonts w:hint="eastAsia" w:ascii="宋体" w:hAnsi="宋体"/>
          <w:color w:val="000000"/>
          <w:sz w:val="32"/>
          <w:lang w:val="en-US" w:eastAsia="zh-CN"/>
        </w:rPr>
        <w:t>8</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2</w:t>
      </w:r>
    </w:p>
    <w:p>
      <w:pPr>
        <w:tabs>
          <w:tab w:val="left" w:pos="7200"/>
        </w:tabs>
        <w:rPr>
          <w:rFonts w:hint="eastAsia"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6</w:t>
      </w:r>
    </w:p>
    <w:p>
      <w:pPr>
        <w:spacing w:line="360" w:lineRule="auto"/>
        <w:jc w:val="center"/>
        <w:rPr>
          <w:rFonts w:hint="eastAsia" w:ascii="宋体" w:hAnsi="宋体"/>
          <w:b/>
          <w:bCs/>
          <w:color w:val="000000"/>
          <w:sz w:val="32"/>
        </w:rPr>
      </w:pPr>
      <w:r>
        <w:rPr>
          <w:rFonts w:ascii="宋体" w:hAnsi="宋体"/>
          <w:bCs/>
          <w:color w:val="000000"/>
          <w:sz w:val="32"/>
        </w:rPr>
        <w:br w:type="page"/>
      </w:r>
      <w:r>
        <w:rPr>
          <w:rFonts w:hint="eastAsia" w:ascii="宋体" w:hAnsi="宋体"/>
          <w:b/>
          <w:bCs/>
          <w:color w:val="000000"/>
          <w:sz w:val="32"/>
        </w:rPr>
        <w:t>第一章  招标公告</w:t>
      </w:r>
    </w:p>
    <w:p>
      <w:pPr>
        <w:spacing w:line="360" w:lineRule="auto"/>
        <w:ind w:firstLine="480" w:firstLineChars="200"/>
        <w:rPr>
          <w:rFonts w:hint="eastAsia"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图书馆</w:t>
      </w:r>
      <w:r>
        <w:rPr>
          <w:rFonts w:hint="eastAsia" w:ascii="宋体" w:hAnsi="宋体"/>
          <w:b/>
          <w:bCs/>
          <w:color w:val="000000"/>
          <w:sz w:val="24"/>
          <w:lang w:val="en-US" w:eastAsia="zh-CN"/>
        </w:rPr>
        <w:t>中文</w:t>
      </w:r>
      <w:r>
        <w:rPr>
          <w:rFonts w:hint="eastAsia" w:ascii="宋体" w:hAnsi="宋体"/>
          <w:b/>
          <w:bCs/>
          <w:color w:val="000000"/>
          <w:sz w:val="24"/>
        </w:rPr>
        <w:t>纸质图书</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bCs/>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w:t>
      </w:r>
      <w:r>
        <w:rPr>
          <w:rFonts w:hint="eastAsia" w:ascii="宋体" w:hAnsi="宋体"/>
          <w:b/>
          <w:color w:val="000000"/>
          <w:sz w:val="24"/>
          <w:lang w:val="en-US" w:eastAsia="zh-CN"/>
        </w:rPr>
        <w:t>2-12</w:t>
      </w:r>
    </w:p>
    <w:p>
      <w:pPr>
        <w:spacing w:line="360" w:lineRule="auto"/>
        <w:ind w:firstLine="495"/>
        <w:rPr>
          <w:rFonts w:hint="eastAsia"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、项目名称：图书馆</w:t>
      </w:r>
      <w:r>
        <w:rPr>
          <w:rFonts w:hint="eastAsia" w:ascii="宋体" w:hAnsi="宋体"/>
          <w:b/>
          <w:bCs/>
          <w:color w:val="000000"/>
          <w:sz w:val="24"/>
          <w:lang w:val="en-US" w:eastAsia="zh-CN"/>
        </w:rPr>
        <w:t>中文</w:t>
      </w:r>
      <w:r>
        <w:rPr>
          <w:rFonts w:hint="eastAsia" w:ascii="宋体" w:hAnsi="宋体"/>
          <w:b/>
          <w:bCs/>
          <w:color w:val="000000"/>
          <w:sz w:val="24"/>
        </w:rPr>
        <w:t>纸质图书</w:t>
      </w:r>
    </w:p>
    <w:p>
      <w:pPr>
        <w:spacing w:line="360" w:lineRule="auto"/>
        <w:ind w:firstLine="495"/>
        <w:rPr>
          <w:rFonts w:hint="eastAsia" w:ascii="宋体" w:hAnsi="宋体"/>
          <w:sz w:val="24"/>
        </w:rPr>
      </w:pPr>
      <w:r>
        <w:rPr>
          <w:rFonts w:hint="eastAsia" w:ascii="宋体" w:hAnsi="宋体" w:cs="宋体"/>
          <w:b/>
          <w:color w:val="000000"/>
          <w:kern w:val="0"/>
          <w:sz w:val="24"/>
        </w:rPr>
        <w:t>三、项目概况</w:t>
      </w:r>
    </w:p>
    <w:tbl>
      <w:tblPr>
        <w:tblStyle w:val="1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val="0"/>
                <w:bCs w:val="0"/>
                <w:color w:val="000000"/>
                <w:kern w:val="0"/>
                <w:sz w:val="24"/>
                <w:lang w:eastAsia="zh-CN"/>
              </w:rPr>
            </w:pPr>
            <w:r>
              <w:rPr>
                <w:rFonts w:hint="eastAsia" w:ascii="宋体" w:hAnsi="宋体"/>
                <w:b w:val="0"/>
                <w:bCs w:val="0"/>
                <w:color w:val="000000"/>
                <w:sz w:val="24"/>
                <w:lang w:val="en-US" w:eastAsia="zh-CN"/>
              </w:rPr>
              <w:t>中文</w:t>
            </w:r>
            <w:r>
              <w:rPr>
                <w:rFonts w:hint="eastAsia" w:ascii="宋体" w:hAnsi="宋体"/>
                <w:b w:val="0"/>
                <w:bCs w:val="0"/>
                <w:color w:val="000000"/>
                <w:sz w:val="24"/>
              </w:rPr>
              <w:t>纸质图书</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default" w:asciiTheme="majorEastAsia" w:hAnsiTheme="majorEastAsia" w:eastAsiaTheme="majorEastAsia" w:cstheme="majorEastAsia"/>
                <w:b w:val="0"/>
                <w:bCs w:val="0"/>
                <w:kern w:val="0"/>
                <w:sz w:val="24"/>
                <w:lang w:val="en-US" w:eastAsia="zh-CN"/>
              </w:rPr>
            </w:pPr>
            <w:bookmarkStart w:id="0" w:name="B12_简要技术要求、用途"/>
            <w:bookmarkEnd w:id="0"/>
            <w:r>
              <w:rPr>
                <w:rFonts w:hint="eastAsia" w:asciiTheme="majorEastAsia" w:hAnsiTheme="majorEastAsia" w:eastAsiaTheme="majorEastAsia" w:cstheme="majorEastAsia"/>
                <w:b w:val="0"/>
                <w:bCs w:val="0"/>
                <w:kern w:val="0"/>
                <w:sz w:val="24"/>
                <w:lang w:val="en-US" w:eastAsia="zh-CN"/>
              </w:rPr>
              <w:t>100</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以招标文件第三章为准</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ascii="宋体" w:hAnsi="宋体"/>
          <w:sz w:val="24"/>
          <w:lang w:eastAsia="zh-CN"/>
        </w:rPr>
        <w:t>注：</w:t>
      </w:r>
      <w:r>
        <w:rPr>
          <w:rFonts w:hint="eastAsia" w:ascii="宋体" w:hAnsi="宋体"/>
          <w:sz w:val="24"/>
        </w:rPr>
        <w:t>202</w:t>
      </w:r>
      <w:r>
        <w:rPr>
          <w:rFonts w:hint="eastAsia" w:ascii="宋体" w:hAnsi="宋体"/>
          <w:sz w:val="24"/>
          <w:lang w:val="en-US" w:eastAsia="zh-CN"/>
        </w:rPr>
        <w:t>2</w:t>
      </w:r>
      <w:r>
        <w:rPr>
          <w:rFonts w:hint="eastAsia" w:ascii="宋体" w:hAnsi="宋体"/>
          <w:sz w:val="24"/>
        </w:rPr>
        <w:t>年度图书馆</w:t>
      </w:r>
      <w:r>
        <w:rPr>
          <w:rFonts w:hint="eastAsia" w:ascii="宋体" w:hAnsi="宋体"/>
          <w:sz w:val="24"/>
          <w:lang w:val="en-US" w:eastAsia="zh-CN"/>
        </w:rPr>
        <w:t>中文</w:t>
      </w:r>
      <w:r>
        <w:rPr>
          <w:rFonts w:hint="eastAsia" w:ascii="宋体" w:hAnsi="宋体"/>
          <w:sz w:val="24"/>
        </w:rPr>
        <w:t>纸质图书采购预中标书商为两家</w:t>
      </w:r>
      <w:r>
        <w:rPr>
          <w:rFonts w:hint="eastAsia" w:ascii="宋体" w:hAnsi="宋体"/>
          <w:sz w:val="24"/>
          <w:lang w:eastAsia="zh-CN"/>
        </w:rPr>
        <w:t>，</w:t>
      </w:r>
      <w:r>
        <w:rPr>
          <w:rFonts w:hint="eastAsia" w:ascii="宋体" w:hAnsi="宋体"/>
          <w:sz w:val="24"/>
        </w:rPr>
        <w:t>预算金额为人民币1</w:t>
      </w:r>
      <w:r>
        <w:rPr>
          <w:rFonts w:hint="eastAsia" w:ascii="宋体" w:hAnsi="宋体"/>
          <w:sz w:val="24"/>
          <w:lang w:val="en-US" w:eastAsia="zh-CN"/>
        </w:rPr>
        <w:t>0</w:t>
      </w:r>
      <w:r>
        <w:rPr>
          <w:rFonts w:hint="eastAsia" w:ascii="宋体" w:hAnsi="宋体"/>
          <w:sz w:val="24"/>
        </w:rPr>
        <w:t>0万元</w:t>
      </w:r>
      <w:r>
        <w:rPr>
          <w:rFonts w:hint="eastAsia" w:ascii="宋体" w:hAnsi="宋体"/>
          <w:sz w:val="24"/>
          <w:lang w:eastAsia="zh-CN"/>
        </w:rPr>
        <w:t>，</w:t>
      </w:r>
      <w:r>
        <w:rPr>
          <w:rFonts w:hint="eastAsia" w:ascii="宋体" w:hAnsi="宋体"/>
          <w:sz w:val="24"/>
          <w:lang w:val="en-US" w:eastAsia="zh-CN"/>
        </w:rPr>
        <w:t>每家金额各为人民币50万元</w:t>
      </w:r>
      <w:r>
        <w:rPr>
          <w:rFonts w:hint="eastAsia" w:ascii="宋体" w:hAnsi="宋体"/>
          <w:sz w:val="24"/>
        </w:rPr>
        <w:t>。</w:t>
      </w:r>
      <w:r>
        <w:rPr>
          <w:rFonts w:hint="eastAsia" w:ascii="宋体" w:hAnsi="宋体" w:eastAsia="宋体" w:cs="Times New Roman"/>
          <w:color w:val="FF0000"/>
          <w:szCs w:val="21"/>
        </w:rPr>
        <w:t>最高限制折扣率</w:t>
      </w:r>
      <w:r>
        <w:rPr>
          <w:rFonts w:hint="eastAsia" w:ascii="宋体" w:hAnsi="宋体" w:cs="Times New Roman"/>
          <w:color w:val="FF0000"/>
          <w:szCs w:val="21"/>
          <w:lang w:eastAsia="zh-CN"/>
        </w:rPr>
        <w:t>为</w:t>
      </w:r>
      <w:r>
        <w:rPr>
          <w:rFonts w:hint="eastAsia" w:ascii="宋体" w:hAnsi="宋体" w:eastAsia="宋体" w:cs="Times New Roman"/>
          <w:color w:val="FF0000"/>
          <w:szCs w:val="21"/>
        </w:rPr>
        <w:t>7</w:t>
      </w:r>
      <w:r>
        <w:rPr>
          <w:rFonts w:hint="eastAsia" w:ascii="宋体" w:hAnsi="宋体" w:eastAsia="宋体" w:cs="Times New Roman"/>
          <w:color w:val="FF0000"/>
          <w:szCs w:val="21"/>
          <w:lang w:val="en-US" w:eastAsia="zh-CN"/>
        </w:rPr>
        <w:t>4</w:t>
      </w:r>
      <w:r>
        <w:rPr>
          <w:rFonts w:hint="eastAsia" w:ascii="宋体" w:hAnsi="宋体" w:eastAsia="宋体" w:cs="Times New Roman"/>
          <w:color w:val="FF0000"/>
          <w:szCs w:val="21"/>
        </w:rPr>
        <w:t>%（含全加工）</w:t>
      </w:r>
      <w:r>
        <w:rPr>
          <w:rFonts w:hint="eastAsia" w:ascii="宋体" w:hAnsi="宋体" w:cs="Times New Roman"/>
          <w:color w:val="FF0000"/>
          <w:szCs w:val="21"/>
          <w:lang w:eastAsia="zh-CN"/>
        </w:rPr>
        <w:t>。</w:t>
      </w:r>
      <w:r>
        <w:rPr>
          <w:rFonts w:hint="eastAsia" w:ascii="宋体" w:hAnsi="宋体"/>
          <w:sz w:val="24"/>
        </w:rPr>
        <w:t xml:space="preserve">图书订单目录由学校图书馆和中标书商提供；图书复本量一般为3本。 </w:t>
      </w:r>
    </w:p>
    <w:p>
      <w:pPr>
        <w:spacing w:line="360" w:lineRule="auto"/>
        <w:ind w:firstLine="482" w:firstLineChars="200"/>
        <w:rPr>
          <w:rFonts w:hint="eastAsia" w:ascii="宋体" w:hAnsi="宋体"/>
          <w:b/>
          <w:bCs/>
          <w:sz w:val="24"/>
        </w:rPr>
      </w:pPr>
      <w:r>
        <w:rPr>
          <w:rFonts w:hint="eastAsia" w:ascii="宋体" w:hAnsi="宋体"/>
          <w:b/>
          <w:bCs/>
          <w:sz w:val="24"/>
        </w:rPr>
        <w:t>四、投标人的资格要求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p>
    <w:p>
      <w:pPr>
        <w:spacing w:line="360" w:lineRule="auto"/>
        <w:ind w:firstLine="482" w:firstLineChars="200"/>
        <w:jc w:val="left"/>
        <w:rPr>
          <w:rFonts w:hint="eastAsia" w:ascii="宋体" w:hAnsi="宋体" w:cs="宋体"/>
          <w:b/>
          <w:sz w:val="24"/>
        </w:rPr>
      </w:pPr>
      <w:r>
        <w:rPr>
          <w:rFonts w:hint="eastAsia" w:ascii="宋体" w:hAnsi="宋体" w:cs="宋体"/>
          <w:b/>
          <w:sz w:val="24"/>
        </w:rPr>
        <w:t>五、招标文件获取方式</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6</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w:t>
      </w:r>
      <w:r>
        <w:rPr>
          <w:rFonts w:hint="eastAsia"/>
          <w:sz w:val="24"/>
          <w:lang w:eastAsia="zh-CN"/>
        </w:rPr>
        <w:t>。</w:t>
      </w:r>
      <w:r>
        <w:rPr>
          <w:rFonts w:hint="eastAsia"/>
          <w:sz w:val="24"/>
        </w:rPr>
        <w:t> </w:t>
      </w:r>
    </w:p>
    <w:p>
      <w:pPr>
        <w:tabs>
          <w:tab w:val="left" w:pos="2366"/>
        </w:tabs>
        <w:spacing w:line="360" w:lineRule="auto"/>
        <w:ind w:firstLine="480" w:firstLineChars="200"/>
        <w:rPr>
          <w:sz w:val="24"/>
        </w:rPr>
      </w:pPr>
      <w:r>
        <w:rPr>
          <w:rFonts w:hint="eastAsia"/>
          <w:sz w:val="24"/>
        </w:rPr>
        <w:t> 4.售价（元）：0 </w:t>
      </w:r>
    </w:p>
    <w:p>
      <w:pPr>
        <w:pStyle w:val="10"/>
        <w:spacing w:before="0" w:beforeAutospacing="0" w:after="0" w:afterAutospacing="0" w:line="360" w:lineRule="auto"/>
        <w:ind w:firstLine="482" w:firstLineChars="200"/>
        <w:jc w:val="both"/>
        <w:rPr>
          <w:rFonts w:hint="eastAsia" w:cs="仿宋_GB2312"/>
          <w:b/>
          <w:color w:val="000000"/>
        </w:rPr>
      </w:pPr>
      <w:r>
        <w:rPr>
          <w:rFonts w:hint="eastAsia" w:cs="仿宋_GB2312"/>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，供应商应先安装“政采云电子交易客户端”，并按照本</w:t>
      </w:r>
      <w:r>
        <w:rPr>
          <w:rFonts w:hint="eastAsia" w:ascii="宋体" w:hAnsi="宋体" w:cs="宋体"/>
          <w:color w:val="FF0000"/>
          <w:sz w:val="24"/>
          <w:highlight w:val="yellow"/>
          <w:lang w:eastAsia="zh-CN"/>
        </w:rPr>
        <w:t>招标</w:t>
      </w:r>
      <w:r>
        <w:rPr>
          <w:rFonts w:hint="eastAsia" w:ascii="宋体" w:hAnsi="宋体" w:cs="宋体"/>
          <w:color w:val="FF0000"/>
          <w:sz w:val="24"/>
          <w:highlight w:val="yellow"/>
        </w:rPr>
        <w:t>文件和“政府采购云平台”的要求，通过“政采云电子交易客户端”编制、加密并递交</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文件。供应商未按规定加密的</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2.为确保网上操作合法、有效和安全，供应商应当在</w:t>
      </w:r>
      <w:r>
        <w:rPr>
          <w:rFonts w:hint="eastAsia" w:ascii="宋体" w:hAnsi="宋体" w:cs="宋体"/>
          <w:color w:val="FF0000"/>
          <w:sz w:val="24"/>
          <w:szCs w:val="24"/>
          <w:highlight w:val="yellow"/>
          <w:lang w:eastAsia="zh-CN"/>
        </w:rPr>
        <w:t>投标</w:t>
      </w:r>
      <w:r>
        <w:rPr>
          <w:rFonts w:hint="eastAsia" w:ascii="宋体" w:hAnsi="宋体" w:cs="宋体"/>
          <w:color w:val="FF0000"/>
          <w:sz w:val="24"/>
          <w:szCs w:val="24"/>
          <w:highlight w:val="yellow"/>
        </w:rPr>
        <w:t>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szCs w:val="24"/>
          <w:highlight w:val="yellow"/>
        </w:rPr>
        <w:t>CA驱动和申领流程</w:t>
      </w:r>
      <w:r>
        <w:rPr>
          <w:rFonts w:hint="eastAsia" w:ascii="宋体" w:hAnsi="宋体" w:cs="宋体"/>
          <w:color w:val="FF0000"/>
          <w:sz w:val="24"/>
          <w:szCs w:val="24"/>
          <w:highlight w:val="yellow"/>
        </w:rPr>
        <w:fldChar w:fldCharType="end"/>
      </w:r>
      <w:r>
        <w:rPr>
          <w:rFonts w:hint="eastAsia" w:ascii="宋体" w:hAnsi="宋体" w:cs="宋体"/>
          <w:color w:val="FF0000"/>
          <w:sz w:val="24"/>
          <w:szCs w:val="24"/>
          <w:highlight w:val="yellow"/>
        </w:rPr>
        <w:t>”进行查阅。完成CA数字证书办理预计一周左右，建议各磋商人抓紧时间办理。CA数字证书使用中出现问题可拨打技术支持电话咨询，联系方式：400-888-4636。</w:t>
      </w:r>
    </w:p>
    <w:p>
      <w:pPr>
        <w:numPr>
          <w:ilvl w:val="0"/>
          <w:numId w:val="0"/>
        </w:numPr>
        <w:snapToGrid w:val="0"/>
        <w:spacing w:line="360" w:lineRule="auto"/>
        <w:ind w:left="426" w:leftChars="0"/>
        <w:rPr>
          <w:rFonts w:hint="eastAsia" w:ascii="宋体" w:hAnsi="宋体" w:cs="宋体"/>
          <w:b/>
          <w:sz w:val="24"/>
        </w:rPr>
      </w:pPr>
      <w:r>
        <w:rPr>
          <w:rFonts w:hint="eastAsia" w:ascii="宋体" w:hAnsi="宋体" w:cs="仿宋_GB2312"/>
          <w:b/>
          <w:color w:val="000000"/>
          <w:kern w:val="0"/>
          <w:sz w:val="24"/>
          <w:lang w:eastAsia="zh-CN"/>
        </w:rPr>
        <w:t>七、</w:t>
      </w:r>
      <w:r>
        <w:rPr>
          <w:rFonts w:hint="eastAsia" w:ascii="宋体" w:hAnsi="宋体" w:cs="仿宋_GB2312"/>
          <w:b/>
          <w:color w:val="000000"/>
          <w:kern w:val="0"/>
          <w:sz w:val="24"/>
        </w:rPr>
        <w:t>递交投标</w:t>
      </w:r>
      <w:r>
        <w:rPr>
          <w:rFonts w:hint="eastAsia" w:ascii="宋体" w:hAnsi="宋体" w:cs="宋体"/>
          <w:b/>
          <w:sz w:val="24"/>
        </w:rPr>
        <w:t>文件截止及开标时间：202</w:t>
      </w:r>
      <w:r>
        <w:rPr>
          <w:rFonts w:hint="eastAsia" w:ascii="宋体" w:hAnsi="宋体" w:cs="宋体"/>
          <w:b/>
          <w:sz w:val="24"/>
          <w:lang w:val="en-US" w:eastAsia="zh-CN"/>
        </w:rPr>
        <w:t>2</w:t>
      </w:r>
      <w:r>
        <w:rPr>
          <w:rFonts w:hint="eastAsia" w:ascii="宋体" w:hAnsi="宋体" w:cs="宋体"/>
          <w:b/>
          <w:sz w:val="24"/>
        </w:rPr>
        <w:t>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6</w:t>
      </w:r>
      <w:r>
        <w:rPr>
          <w:rFonts w:hint="eastAsia" w:ascii="宋体" w:hAnsi="宋体" w:cs="宋体"/>
          <w:b/>
          <w:sz w:val="24"/>
        </w:rPr>
        <w:t>日</w:t>
      </w: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val="en-US" w:eastAsia="zh-CN"/>
        </w:rPr>
        <w:t>00</w:t>
      </w:r>
      <w:r>
        <w:rPr>
          <w:rFonts w:hint="eastAsia" w:ascii="宋体" w:hAnsi="宋体" w:cs="宋体"/>
          <w:b/>
          <w:sz w:val="24"/>
        </w:rPr>
        <w:t>（北京时间）</w:t>
      </w:r>
    </w:p>
    <w:p>
      <w:pPr>
        <w:pStyle w:val="6"/>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hint="eastAsia"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hint="eastAsia"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0"/>
        <w:spacing w:before="0" w:beforeAutospacing="0" w:after="0" w:afterAutospacing="0" w:line="360" w:lineRule="auto"/>
        <w:ind w:firstLine="482" w:firstLineChars="200"/>
        <w:jc w:val="both"/>
        <w:rPr>
          <w:rFonts w:hint="eastAsia"/>
          <w:b/>
        </w:rPr>
      </w:pPr>
      <w:r>
        <w:rPr>
          <w:rFonts w:hint="eastAsia"/>
          <w:b/>
        </w:rPr>
        <w:t>九、投标保证金</w:t>
      </w:r>
    </w:p>
    <w:p>
      <w:pPr>
        <w:snapToGrid w:val="0"/>
        <w:spacing w:line="360" w:lineRule="auto"/>
        <w:ind w:firstLine="480" w:firstLineChars="200"/>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rPr>
          <w:rFonts w:hint="eastAsia"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hint="eastAsia"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hint="eastAsia"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hint="eastAsia"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w:t>
      </w:r>
      <w:r>
        <w:rPr>
          <w:rFonts w:hint="eastAsia" w:ascii="宋体" w:hAnsi="宋体"/>
          <w:sz w:val="24"/>
          <w:lang w:eastAsia="zh-CN"/>
        </w:rPr>
        <w:t>郑</w:t>
      </w:r>
      <w:r>
        <w:rPr>
          <w:rFonts w:hint="eastAsia" w:ascii="宋体" w:hAnsi="宋体"/>
          <w:sz w:val="24"/>
        </w:rPr>
        <w:t>老师，联系电话：</w:t>
      </w:r>
      <w:r>
        <w:rPr>
          <w:rFonts w:hint="eastAsia" w:ascii="宋体" w:hAnsi="宋体" w:cs="宋体"/>
          <w:sz w:val="24"/>
        </w:rPr>
        <w:t>0570-8015028，</w:t>
      </w:r>
      <w:r>
        <w:rPr>
          <w:rFonts w:hint="eastAsia" w:ascii="宋体" w:hAnsi="宋体" w:cs="宋体"/>
          <w:color w:val="000000" w:themeColor="text1"/>
          <w:kern w:val="0"/>
          <w:sz w:val="24"/>
          <w14:textFill>
            <w14:solidFill>
              <w14:schemeClr w14:val="tx1"/>
            </w14:solidFill>
          </w14:textFill>
        </w:rPr>
        <w:t>13567021518</w:t>
      </w:r>
      <w:r>
        <w:rPr>
          <w:rFonts w:ascii="宋体" w:hAnsi="宋体"/>
          <w:sz w:val="24"/>
        </w:rPr>
        <w:t>）</w:t>
      </w:r>
      <w:r>
        <w:rPr>
          <w:rFonts w:ascii="宋体" w:hAnsi="宋体"/>
          <w:kern w:val="0"/>
          <w:sz w:val="24"/>
        </w:rPr>
        <w:t>纪检监察室（</w:t>
      </w:r>
      <w:r>
        <w:rPr>
          <w:rFonts w:hint="eastAsia" w:ascii="宋体" w:hAnsi="宋体"/>
          <w:kern w:val="0"/>
          <w:sz w:val="24"/>
        </w:rPr>
        <w:t>联系人：</w:t>
      </w:r>
      <w:r>
        <w:rPr>
          <w:rFonts w:hint="eastAsia" w:ascii="宋体" w:hAnsi="宋体" w:cs="宋体"/>
          <w:kern w:val="0"/>
          <w:sz w:val="24"/>
        </w:rPr>
        <w:t>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hint="eastAsia"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hint="eastAsia"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hint="eastAsia"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hint="eastAsia" w:ascii="宋体" w:hAnsi="宋体"/>
          <w:b/>
          <w:bCs/>
          <w:sz w:val="24"/>
        </w:rPr>
      </w:pPr>
      <w:r>
        <w:rPr>
          <w:rFonts w:hint="eastAsia" w:ascii="宋体" w:hAnsi="宋体"/>
          <w:b/>
          <w:bCs/>
          <w:sz w:val="24"/>
        </w:rPr>
        <w:t>浙江政府采购网（</w:t>
      </w:r>
      <w:r>
        <w:rPr>
          <w:rFonts w:ascii="宋体" w:hAnsi="宋体"/>
          <w:b/>
          <w:bCs/>
          <w:sz w:val="24"/>
        </w:rPr>
        <w:fldChar w:fldCharType="begin"/>
      </w:r>
      <w:r>
        <w:rPr>
          <w:rFonts w:ascii="宋体" w:hAnsi="宋体"/>
          <w:b/>
          <w:bCs/>
          <w:sz w:val="24"/>
        </w:rPr>
        <w:instrText xml:space="preserve"> HYPERLINK "http://www.zjzfcg.gov.cn" </w:instrText>
      </w:r>
      <w:r>
        <w:rPr>
          <w:rFonts w:ascii="宋体" w:hAnsi="宋体"/>
          <w:b/>
          <w:bCs/>
          <w:sz w:val="24"/>
        </w:rPr>
        <w:fldChar w:fldCharType="separate"/>
      </w:r>
      <w:r>
        <w:rPr>
          <w:rFonts w:ascii="宋体" w:hAnsi="宋体"/>
          <w:b/>
          <w:bCs/>
          <w:sz w:val="24"/>
        </w:rPr>
        <w:t>www.zjzfcg.gov.cn</w:t>
      </w:r>
      <w:r>
        <w:rPr>
          <w:rFonts w:ascii="宋体" w:hAnsi="宋体"/>
          <w:b/>
          <w:bCs/>
          <w:sz w:val="24"/>
        </w:rPr>
        <w:fldChar w:fldCharType="end"/>
      </w:r>
      <w:r>
        <w:rPr>
          <w:rFonts w:hint="eastAsia" w:ascii="宋体" w:hAnsi="宋体"/>
          <w:b/>
          <w:bCs/>
          <w:sz w:val="24"/>
        </w:rPr>
        <w:t>）；</w:t>
      </w:r>
    </w:p>
    <w:p>
      <w:pPr>
        <w:tabs>
          <w:tab w:val="left" w:pos="2366"/>
        </w:tabs>
        <w:spacing w:line="360" w:lineRule="auto"/>
        <w:ind w:firstLine="495"/>
        <w:rPr>
          <w:rFonts w:hint="eastAsia"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hint="eastAsia"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hint="eastAsia" w:ascii="宋体" w:hAnsi="宋体"/>
          <w:b/>
          <w:bCs/>
          <w:sz w:val="24"/>
        </w:rPr>
      </w:pPr>
      <w:r>
        <w:rPr>
          <w:rFonts w:hint="eastAsia" w:ascii="宋体" w:hAnsi="宋体"/>
          <w:b/>
          <w:bCs/>
          <w:sz w:val="24"/>
        </w:rPr>
        <w:t>十三、本招标文件由衢州学院采购中心、图书馆负责解释。</w:t>
      </w:r>
    </w:p>
    <w:p>
      <w:pPr>
        <w:spacing w:line="360" w:lineRule="auto"/>
        <w:ind w:firstLine="495"/>
        <w:rPr>
          <w:rFonts w:hint="eastAsia" w:ascii="宋体" w:hAnsi="宋体"/>
          <w:b/>
          <w:bCs/>
          <w:sz w:val="24"/>
        </w:rPr>
      </w:pPr>
      <w:r>
        <w:rPr>
          <w:rFonts w:hint="eastAsia" w:ascii="宋体" w:hAnsi="宋体"/>
          <w:b/>
          <w:bCs/>
          <w:sz w:val="24"/>
        </w:rPr>
        <w:t>十四、联系方式</w:t>
      </w:r>
    </w:p>
    <w:p>
      <w:pPr>
        <w:spacing w:line="360" w:lineRule="auto"/>
        <w:ind w:firstLine="495"/>
        <w:rPr>
          <w:rFonts w:hint="eastAsia"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hint="eastAsia"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w:t>
      </w:r>
      <w:r>
        <w:rPr>
          <w:rFonts w:hint="eastAsia" w:ascii="宋体" w:hAnsi="宋体"/>
          <w:bCs/>
          <w:sz w:val="24"/>
          <w:lang w:eastAsia="zh-CN"/>
        </w:rPr>
        <w:t>，</w:t>
      </w:r>
      <w:r>
        <w:rPr>
          <w:rFonts w:ascii="宋体" w:hAnsi="宋体"/>
          <w:bCs/>
          <w:sz w:val="24"/>
        </w:rPr>
        <w:t>传真：0570-8757615 。</w:t>
      </w:r>
    </w:p>
    <w:p>
      <w:pPr>
        <w:spacing w:line="360" w:lineRule="auto"/>
        <w:ind w:firstLine="495"/>
        <w:jc w:val="right"/>
        <w:rPr>
          <w:rFonts w:hint="eastAsia" w:ascii="宋体" w:hAnsi="宋体"/>
          <w:bCs/>
          <w:sz w:val="24"/>
        </w:rPr>
      </w:pPr>
      <w:r>
        <w:rPr>
          <w:rFonts w:hint="eastAsia" w:ascii="宋体" w:hAnsi="宋体"/>
          <w:bCs/>
          <w:sz w:val="24"/>
        </w:rPr>
        <w:t>衢州学院采购中心</w:t>
      </w:r>
    </w:p>
    <w:p>
      <w:pPr>
        <w:spacing w:line="360" w:lineRule="auto"/>
        <w:ind w:firstLine="495"/>
        <w:jc w:val="right"/>
        <w:rPr>
          <w:rFonts w:hint="eastAsia" w:ascii="宋体" w:hAnsi="宋体"/>
          <w:b/>
          <w:bCs/>
          <w:color w:val="000000"/>
          <w:sz w:val="32"/>
        </w:rPr>
      </w:pPr>
      <w:r>
        <w:rPr>
          <w:rFonts w:hint="eastAsia" w:ascii="宋体" w:hAnsi="宋体"/>
          <w:bCs/>
          <w:sz w:val="24"/>
        </w:rPr>
        <w:t>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lang w:val="en-US" w:eastAsia="zh-CN"/>
        </w:rPr>
        <w:t>15</w:t>
      </w:r>
      <w:r>
        <w:rPr>
          <w:rFonts w:hint="eastAsia" w:ascii="宋体" w:hAnsi="宋体"/>
          <w:bCs/>
          <w:sz w:val="24"/>
        </w:rPr>
        <w:t>日</w:t>
      </w:r>
    </w:p>
    <w:p>
      <w:pPr>
        <w:spacing w:line="360" w:lineRule="auto"/>
        <w:jc w:val="center"/>
        <w:rPr>
          <w:rFonts w:hint="eastAsia" w:ascii="宋体" w:hAnsi="宋体"/>
          <w:bCs/>
          <w:color w:val="000000"/>
          <w:sz w:val="32"/>
        </w:rPr>
      </w:pP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hint="eastAsia"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1．“招标人”系组织本次招标的衢州学院。</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2．“投标人”系指向招标人提交投标文件的供应商。</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3．“货物”系指本次招标拟采购的各种类型和品种的纸质图书以及相关配套产品。</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4．“服务”系指招标文件规定投标人须承担的配送、加工、上架、退换货以及其他类似的责任和义务。</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hint="eastAsia"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（八）信用查询</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2.截止时点：提交投标文件（响应文件）截止时间前3年内；</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三、投标文件的编写</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（一）总体要求</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s="宋体"/>
          <w:color w:val="FF0000"/>
          <w:sz w:val="24"/>
        </w:rPr>
      </w:pPr>
      <w:r>
        <w:rPr>
          <w:rFonts w:hint="eastAsia" w:ascii="宋体" w:hAnsi="宋体" w:cs="宋体"/>
          <w:color w:val="FF0000"/>
          <w:sz w:val="24"/>
          <w:lang w:val="en-US" w:eastAsia="zh-CN"/>
        </w:rPr>
        <w:t>2.</w:t>
      </w: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hint="eastAsia" w:ascii="宋体" w:hAnsi="宋体"/>
          <w:color w:val="FF0000"/>
          <w:sz w:val="24"/>
        </w:rPr>
      </w:pPr>
      <w:r>
        <w:rPr>
          <w:rFonts w:hint="eastAsia" w:ascii="宋体" w:hAnsi="宋体"/>
          <w:color w:val="FF0000"/>
          <w:sz w:val="24"/>
        </w:rPr>
        <w:t>10.电子投标文件中须加盖公章部分均采用CA章。</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hint="eastAsia"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hint="eastAsia" w:ascii="宋体" w:hAnsi="宋体"/>
          <w:b/>
          <w:color w:val="000000"/>
          <w:sz w:val="24"/>
        </w:rPr>
      </w:pPr>
      <w:r>
        <w:rPr>
          <w:rFonts w:hint="eastAsia" w:ascii="宋体" w:hAnsi="宋体"/>
          <w:b/>
          <w:color w:val="000000"/>
          <w:sz w:val="24"/>
        </w:rPr>
        <w:t>1.资格证明文件</w:t>
      </w:r>
    </w:p>
    <w:tbl>
      <w:tblPr>
        <w:tblStyle w:val="11"/>
        <w:tblW w:w="9110" w:type="dxa"/>
        <w:jc w:val="center"/>
        <w:tblLayout w:type="fixed"/>
        <w:tblCellMar>
          <w:top w:w="0" w:type="dxa"/>
          <w:left w:w="108" w:type="dxa"/>
          <w:bottom w:w="0" w:type="dxa"/>
          <w:right w:w="108" w:type="dxa"/>
        </w:tblCellMar>
      </w:tblPr>
      <w:tblGrid>
        <w:gridCol w:w="6217"/>
        <w:gridCol w:w="1147"/>
        <w:gridCol w:w="1746"/>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格式</w:t>
            </w:r>
          </w:p>
        </w:tc>
        <w:tc>
          <w:tcPr>
            <w:tcW w:w="1746"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格式一</w:t>
            </w: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格式二</w:t>
            </w: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2.有效的投标人企业营业执照副本扫描件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sz w:val="24"/>
              </w:rPr>
              <w:t>3.有效的中华人民共和国出版物经营许可证副本扫描件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▲4.法定代表人授权委托书扫描件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格式三</w:t>
            </w: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5.法定代表人身份证扫描件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6.被授权人身份证扫描件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1-7</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7.其它(投标人认为需投递的其他资格证明文件)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1-8</w:t>
            </w:r>
          </w:p>
        </w:tc>
      </w:tr>
    </w:tbl>
    <w:p>
      <w:pPr>
        <w:spacing w:line="360" w:lineRule="auto"/>
        <w:ind w:firstLine="495"/>
        <w:rPr>
          <w:rFonts w:hint="eastAsia" w:ascii="宋体" w:hAnsi="宋体"/>
          <w:b/>
          <w:color w:val="000000"/>
          <w:sz w:val="24"/>
        </w:rPr>
      </w:pPr>
      <w:r>
        <w:rPr>
          <w:rFonts w:hint="eastAsia" w:ascii="宋体" w:hAnsi="宋体"/>
          <w:b/>
          <w:color w:val="000000"/>
          <w:sz w:val="24"/>
        </w:rPr>
        <w:t>2.商务技术文件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38"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60"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商务技术文件封面</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1.投标人情况简介：投标人的管理和技术队伍、主要装备的情况及现状等</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2.对本项目系统总体要求的理解</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3.项目实施方案</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4.质量保障和售后服务承诺书</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格式五</w:t>
            </w: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5.投标人出版社代理相关证明材料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6.投标人拟派从业人员相关证明材料和近三个月社保缴纳证明</w:t>
            </w:r>
          </w:p>
        </w:tc>
        <w:tc>
          <w:tcPr>
            <w:tcW w:w="1138" w:type="dxa"/>
            <w:noWrap w:val="0"/>
            <w:vAlign w:val="top"/>
          </w:tcPr>
          <w:p>
            <w:pPr>
              <w:autoSpaceDE w:val="0"/>
              <w:autoSpaceDN w:val="0"/>
              <w:adjustRightInd w:val="0"/>
              <w:spacing w:line="360" w:lineRule="auto"/>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b/>
                <w:bCs/>
                <w:kern w:val="0"/>
                <w:sz w:val="32"/>
                <w:szCs w:val="32"/>
                <w:lang w:val="zh-CN"/>
              </w:rPr>
            </w:pPr>
            <w:r>
              <w:rPr>
                <w:rFonts w:hint="eastAsia" w:ascii="宋体" w:hAnsi="宋体"/>
                <w:sz w:val="24"/>
              </w:rPr>
              <w:t>7.投标人同类项目实施情况一览表，须提供</w:t>
            </w: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lang w:val="en-US" w:eastAsia="zh-CN"/>
                <w14:textFill>
                  <w14:solidFill>
                    <w14:schemeClr w14:val="tx1"/>
                  </w14:solidFill>
                </w14:textFill>
              </w:rPr>
              <w:t>9</w:t>
            </w:r>
            <w:r>
              <w:rPr>
                <w:rFonts w:ascii="宋体" w:hAnsi="宋体"/>
                <w:sz w:val="24"/>
              </w:rPr>
              <w:t>年</w:t>
            </w:r>
            <w:r>
              <w:rPr>
                <w:rFonts w:hint="eastAsia" w:ascii="宋体" w:hAnsi="宋体"/>
                <w:sz w:val="24"/>
              </w:rPr>
              <w:t>1</w:t>
            </w:r>
            <w:r>
              <w:rPr>
                <w:rFonts w:ascii="宋体" w:hAnsi="宋体"/>
                <w:sz w:val="24"/>
              </w:rPr>
              <w:t>月</w:t>
            </w:r>
            <w:r>
              <w:rPr>
                <w:rFonts w:hint="eastAsia" w:ascii="宋体" w:hAnsi="宋体"/>
                <w:sz w:val="24"/>
              </w:rPr>
              <w:t>1日以来（以合同签订时间为准）</w:t>
            </w:r>
            <w:r>
              <w:rPr>
                <w:rFonts w:ascii="宋体" w:hAnsi="宋体"/>
                <w:sz w:val="24"/>
              </w:rPr>
              <w:t>至今实施的</w:t>
            </w:r>
            <w:r>
              <w:rPr>
                <w:rFonts w:hint="eastAsia" w:ascii="宋体" w:hAnsi="宋体"/>
                <w:sz w:val="24"/>
              </w:rPr>
              <w:t>学校纸质图书</w:t>
            </w:r>
            <w:r>
              <w:rPr>
                <w:rFonts w:ascii="宋体" w:hAnsi="宋体"/>
                <w:sz w:val="24"/>
              </w:rPr>
              <w:t>项目合同</w:t>
            </w:r>
            <w:r>
              <w:rPr>
                <w:rFonts w:hint="eastAsia" w:ascii="宋体" w:hAnsi="宋体"/>
                <w:sz w:val="24"/>
              </w:rPr>
              <w:t>原件的扫描件</w:t>
            </w:r>
          </w:p>
        </w:tc>
        <w:tc>
          <w:tcPr>
            <w:tcW w:w="1138"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格式六</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8.投标人认为有必要提供的其它资料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2-9</w:t>
            </w:r>
          </w:p>
        </w:tc>
      </w:tr>
    </w:tbl>
    <w:p>
      <w:pPr>
        <w:spacing w:line="360" w:lineRule="auto"/>
        <w:ind w:firstLine="495"/>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3.报价文件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97"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01"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报价文件封面</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1.开标一览表</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格式四</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noWrap w:val="0"/>
            <w:vAlign w:val="top"/>
          </w:tcPr>
          <w:p>
            <w:pPr>
              <w:spacing w:line="360" w:lineRule="auto"/>
              <w:jc w:val="left"/>
              <w:rPr>
                <w:rFonts w:hint="eastAsia" w:ascii="宋体" w:hAnsi="宋体"/>
                <w:sz w:val="24"/>
              </w:rPr>
            </w:pPr>
            <w:r>
              <w:rPr>
                <w:rFonts w:hint="eastAsia" w:ascii="宋体" w:hAnsi="宋体"/>
                <w:sz w:val="24"/>
              </w:rPr>
              <w:t>2.</w:t>
            </w:r>
            <w:r>
              <w:rPr>
                <w:rFonts w:hint="eastAsia"/>
                <w:sz w:val="24"/>
                <w:highlight w:val="yellow"/>
              </w:rPr>
              <w:t>中小微企业、监狱或戒毒企业、残疾人福利性单位需提供相关声明函。</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格式七</w:t>
            </w:r>
          </w:p>
          <w:p>
            <w:pPr>
              <w:autoSpaceDE w:val="0"/>
              <w:autoSpaceDN w:val="0"/>
              <w:adjustRightInd w:val="0"/>
              <w:spacing w:line="360" w:lineRule="auto"/>
              <w:jc w:val="center"/>
              <w:rPr>
                <w:rFonts w:hint="eastAsia" w:ascii="宋体" w:hAnsi="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sz w:val="24"/>
              </w:rPr>
            </w:pPr>
            <w:r>
              <w:rPr>
                <w:rFonts w:hint="eastAsia" w:ascii="宋体" w:hAnsi="宋体"/>
                <w:sz w:val="24"/>
              </w:rPr>
              <w:t>格式九</w:t>
            </w:r>
          </w:p>
        </w:tc>
        <w:tc>
          <w:tcPr>
            <w:tcW w:w="1201" w:type="dxa"/>
            <w:noWrap w:val="0"/>
            <w:vAlign w:val="center"/>
          </w:tcPr>
          <w:p>
            <w:pPr>
              <w:autoSpaceDE w:val="0"/>
              <w:autoSpaceDN w:val="0"/>
              <w:adjustRightInd w:val="0"/>
              <w:spacing w:line="360" w:lineRule="auto"/>
              <w:jc w:val="center"/>
              <w:rPr>
                <w:rFonts w:ascii="宋体" w:hAnsi="宋体"/>
                <w:sz w:val="24"/>
              </w:rPr>
            </w:pPr>
            <w:r>
              <w:rPr>
                <w:rFonts w:hint="eastAsia" w:ascii="宋体" w:hAnsi="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.投标人认为有必要提供的其他资料</w:t>
            </w:r>
          </w:p>
        </w:tc>
        <w:tc>
          <w:tcPr>
            <w:tcW w:w="1197" w:type="dxa"/>
            <w:noWrap w:val="0"/>
            <w:vAlign w:val="top"/>
          </w:tcPr>
          <w:p>
            <w:pPr>
              <w:autoSpaceDE w:val="0"/>
              <w:autoSpaceDN w:val="0"/>
              <w:adjustRightInd w:val="0"/>
              <w:spacing w:line="360" w:lineRule="auto"/>
              <w:jc w:val="center"/>
              <w:rPr>
                <w:rFonts w:hint="eastAsia" w:ascii="宋体" w:hAnsi="宋体"/>
                <w:sz w:val="24"/>
              </w:rPr>
            </w:pPr>
          </w:p>
        </w:tc>
        <w:tc>
          <w:tcPr>
            <w:tcW w:w="1201" w:type="dxa"/>
            <w:noWrap w:val="0"/>
            <w:vAlign w:val="top"/>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rPr>
              <w:t>3-</w:t>
            </w:r>
            <w:r>
              <w:rPr>
                <w:rFonts w:hint="eastAsia" w:ascii="宋体" w:hAnsi="宋体"/>
                <w:sz w:val="24"/>
                <w:lang w:val="en-US" w:eastAsia="zh-CN"/>
              </w:rPr>
              <w:t>5</w:t>
            </w:r>
          </w:p>
        </w:tc>
      </w:tr>
    </w:tbl>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hint="eastAsia"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投标报价是履行合同的最终价格，应包括一切费用和税金。</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eastAsia"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r>
        <w:rPr>
          <w:rFonts w:ascii="宋体" w:hAnsi="宋体"/>
          <w:sz w:val="24"/>
        </w:rPr>
        <w:br w:type="textWrapping"/>
      </w:r>
      <w:r>
        <w:rPr>
          <w:rFonts w:hint="eastAsia" w:ascii="宋体" w:hAnsi="宋体"/>
          <w:color w:val="000000"/>
          <w:sz w:val="24"/>
        </w:rPr>
        <w:t xml:space="preserve">  ▲</w:t>
      </w:r>
      <w:r>
        <w:rPr>
          <w:rFonts w:hint="eastAsia" w:ascii="宋体" w:hAnsi="宋体"/>
          <w:sz w:val="24"/>
        </w:rPr>
        <w:t>3.法定代表人授权委托书、报价文件必须按照格式规定加盖CA章。</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投标文件的递交</w:t>
      </w:r>
    </w:p>
    <w:p>
      <w:pPr>
        <w:autoSpaceDE w:val="0"/>
        <w:autoSpaceDN w:val="0"/>
        <w:adjustRightInd w:val="0"/>
        <w:spacing w:line="360" w:lineRule="auto"/>
        <w:ind w:firstLine="480" w:firstLineChars="200"/>
        <w:rPr>
          <w:rFonts w:hint="eastAsia" w:ascii="宋体" w:hAnsi="宋体"/>
          <w:b w:val="0"/>
          <w:bCs w:val="0"/>
          <w:sz w:val="24"/>
        </w:rPr>
      </w:pPr>
      <w:r>
        <w:rPr>
          <w:rFonts w:hint="eastAsia" w:ascii="宋体" w:hAnsi="宋体"/>
          <w:b w:val="0"/>
          <w:bCs w:val="0"/>
          <w:sz w:val="24"/>
        </w:rPr>
        <w:t>(一)递交投标文件截止期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本项目原则上采用远程异地开评标，投标人无需到开标现场，但须准时在线参加，直至评审结束。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投标文件的修改和撤销</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hint="eastAsia"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hint="eastAsia"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hint="eastAsia"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hint="eastAsia" w:ascii="宋体" w:hAnsi="宋体"/>
          <w:color w:val="000000"/>
          <w:sz w:val="24"/>
        </w:rPr>
      </w:pPr>
      <w:r>
        <w:rPr>
          <w:rFonts w:hint="eastAsia" w:ascii="宋体" w:hAnsi="宋体"/>
          <w:color w:val="000000"/>
          <w:sz w:val="24"/>
        </w:rPr>
        <w:t>（三）无效的投标文件</w:t>
      </w:r>
    </w:p>
    <w:p>
      <w:pPr>
        <w:spacing w:line="360" w:lineRule="auto"/>
        <w:ind w:firstLine="480" w:firstLineChars="200"/>
        <w:rPr>
          <w:rFonts w:hint="eastAsia"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hint="eastAsia" w:ascii="宋体" w:hAnsi="宋体"/>
          <w:color w:val="000000"/>
          <w:sz w:val="24"/>
        </w:rPr>
      </w:pPr>
      <w:bookmarkStart w:id="1" w:name="串通投标的情形"/>
      <w:bookmarkStart w:id="2" w:name="_Toc359856805"/>
      <w:bookmarkStart w:id="3"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4.资格审查或技术商务文件中包含投标报价的；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eastAsia="宋体" w:cs="Times New Roman"/>
          <w:color w:val="FF0000"/>
          <w:sz w:val="24"/>
        </w:rPr>
      </w:pPr>
      <w:r>
        <w:rPr>
          <w:rFonts w:hint="eastAsia" w:ascii="宋体" w:hAnsi="宋体" w:eastAsia="宋体" w:cs="Times New Roman"/>
          <w:color w:val="FF0000"/>
          <w:sz w:val="24"/>
        </w:rPr>
        <w:t>11.电子投标文件解密失败的；</w:t>
      </w:r>
    </w:p>
    <w:p>
      <w:pPr>
        <w:snapToGrid w:val="0"/>
        <w:spacing w:line="360" w:lineRule="auto"/>
        <w:ind w:firstLine="480" w:firstLineChars="200"/>
        <w:rPr>
          <w:rFonts w:hint="eastAsia" w:ascii="宋体" w:hAnsi="宋体" w:eastAsia="宋体" w:cs="Times New Roman"/>
          <w:color w:val="FF0000"/>
          <w:sz w:val="24"/>
          <w:lang w:eastAsia="zh-CN"/>
        </w:rPr>
      </w:pPr>
      <w:r>
        <w:rPr>
          <w:rFonts w:hint="eastAsia" w:ascii="宋体" w:hAnsi="宋体" w:eastAsia="宋体" w:cs="Times New Roman"/>
          <w:color w:val="FF0000"/>
          <w:sz w:val="24"/>
        </w:rPr>
        <w:t>12.电子投标文件超过规定时间（开标后30分钟内）未解密的</w:t>
      </w:r>
      <w:r>
        <w:rPr>
          <w:rFonts w:hint="eastAsia" w:ascii="宋体" w:hAnsi="宋体" w:eastAsia="宋体" w:cs="Times New Roman"/>
          <w:color w:val="FF0000"/>
          <w:sz w:val="24"/>
          <w:lang w:eastAsia="zh-CN"/>
        </w:rPr>
        <w:t>。</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（四）串通投标的情形</w:t>
      </w:r>
      <w:bookmarkEnd w:id="1"/>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（五）</w:t>
      </w:r>
      <w:bookmarkStart w:id="4" w:name="废标的情形"/>
      <w:r>
        <w:rPr>
          <w:rFonts w:hint="eastAsia" w:ascii="宋体" w:hAnsi="宋体"/>
          <w:color w:val="000000"/>
          <w:sz w:val="24"/>
        </w:rPr>
        <w:t>废标的情形</w:t>
      </w:r>
      <w:bookmarkEnd w:id="2"/>
      <w:bookmarkEnd w:id="3"/>
      <w:bookmarkEnd w:id="4"/>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hint="eastAsia"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numPr>
          <w:ilvl w:val="0"/>
          <w:numId w:val="0"/>
        </w:numPr>
        <w:snapToGrid w:val="0"/>
        <w:spacing w:line="360" w:lineRule="auto"/>
        <w:ind w:left="482" w:leftChars="0"/>
        <w:rPr>
          <w:rFonts w:hint="eastAsia" w:ascii="宋体" w:hAnsi="宋体"/>
          <w:b/>
          <w:bCs/>
          <w:color w:val="000000"/>
          <w:sz w:val="24"/>
        </w:rPr>
      </w:pPr>
      <w:r>
        <w:rPr>
          <w:rFonts w:hint="eastAsia" w:ascii="宋体" w:hAnsi="宋体"/>
          <w:b/>
          <w:bCs/>
          <w:color w:val="000000"/>
          <w:sz w:val="24"/>
          <w:lang w:eastAsia="zh-CN"/>
        </w:rPr>
        <w:t>（三）</w:t>
      </w:r>
      <w:r>
        <w:rPr>
          <w:rFonts w:hint="eastAsia" w:ascii="宋体" w:hAnsi="宋体"/>
          <w:b/>
          <w:bCs/>
          <w:color w:val="000000"/>
          <w:sz w:val="24"/>
        </w:rPr>
        <w:t>评标</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hint="eastAsia"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hint="eastAsia"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1</w:t>
      </w:r>
      <w:r>
        <w:rPr>
          <w:rFonts w:hint="eastAsia" w:asciiTheme="minorEastAsia" w:hAnsiTheme="minorEastAsia" w:eastAsiaTheme="minorEastAsia" w:cstheme="minorEastAsia"/>
          <w:b/>
          <w:bCs/>
          <w:color w:val="000000"/>
          <w:sz w:val="24"/>
          <w:lang w:val="en-US" w:eastAsia="zh-CN"/>
        </w:rPr>
        <w:t>.</w:t>
      </w:r>
      <w:r>
        <w:rPr>
          <w:rFonts w:hint="eastAsia" w:asciiTheme="minorEastAsia" w:hAnsiTheme="minorEastAsia" w:eastAsiaTheme="minorEastAsia" w:cstheme="minorEastAsia"/>
          <w:b/>
          <w:bCs/>
          <w:color w:val="000000"/>
          <w:sz w:val="24"/>
        </w:rPr>
        <w:t>中标供应商于中标（成交）结果公告结束后5个工作日内</w:t>
      </w:r>
      <w:r>
        <w:rPr>
          <w:rFonts w:hint="eastAsia" w:asciiTheme="minorEastAsia" w:hAnsiTheme="minorEastAsia" w:eastAsiaTheme="minorEastAsia" w:cstheme="minorEastAsia"/>
          <w:b/>
          <w:color w:val="000000"/>
          <w:sz w:val="24"/>
        </w:rPr>
        <w:t>向采购人缴纳履约保证金，履约保证金为中标金额的</w:t>
      </w:r>
      <w:r>
        <w:rPr>
          <w:rFonts w:hint="eastAsia" w:asciiTheme="minorEastAsia" w:hAnsiTheme="minorEastAsia" w:eastAsiaTheme="minorEastAsia" w:cstheme="minorEastAsia"/>
          <w:b/>
          <w:color w:val="000000"/>
          <w:sz w:val="24"/>
          <w:lang w:val="en-US" w:eastAsia="zh-CN"/>
        </w:rPr>
        <w:t>1</w:t>
      </w:r>
      <w:r>
        <w:rPr>
          <w:rFonts w:hint="eastAsia" w:asciiTheme="minorEastAsia" w:hAnsiTheme="minorEastAsia" w:eastAsiaTheme="minorEastAsia" w:cstheme="minorEastAsia"/>
          <w:b/>
          <w:color w:val="000000"/>
          <w:sz w:val="24"/>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2.缴纳形式：</w:t>
      </w:r>
    </w:p>
    <w:p>
      <w:pPr>
        <w:autoSpaceDE w:val="0"/>
        <w:autoSpaceDN w:val="0"/>
        <w:adjustRightInd w:val="0"/>
        <w:spacing w:line="360" w:lineRule="auto"/>
        <w:ind w:firstLine="480" w:firstLineChars="200"/>
        <w:rPr>
          <w:rFonts w:hAnsi="宋体"/>
          <w:bCs/>
          <w:color w:val="FF0000"/>
          <w:sz w:val="24"/>
        </w:rPr>
      </w:pPr>
      <w:r>
        <w:rPr>
          <w:bCs/>
          <w:color w:val="FF0000"/>
          <w:sz w:val="24"/>
        </w:rPr>
        <w:t>(1)</w:t>
      </w:r>
      <w:r>
        <w:rPr>
          <w:rFonts w:hAnsi="宋体"/>
          <w:bCs/>
          <w:color w:val="FF0000"/>
          <w:sz w:val="24"/>
        </w:rPr>
        <w:t>银行转账。必须注明</w:t>
      </w:r>
      <w:r>
        <w:rPr>
          <w:bCs/>
          <w:color w:val="FF0000"/>
          <w:sz w:val="24"/>
        </w:rPr>
        <w:t xml:space="preserve">“306003 </w:t>
      </w:r>
      <w:r>
        <w:rPr>
          <w:rFonts w:hAnsi="宋体"/>
          <w:bCs/>
          <w:color w:val="FF0000"/>
          <w:sz w:val="24"/>
        </w:rPr>
        <w:t>衢州学院履约保证金</w:t>
      </w:r>
      <w:r>
        <w:rPr>
          <w:bCs/>
          <w:color w:val="FF0000"/>
          <w:sz w:val="24"/>
        </w:rPr>
        <w:t>”</w:t>
      </w:r>
      <w:r>
        <w:rPr>
          <w:rFonts w:hAnsi="宋体"/>
          <w:bCs/>
          <w:color w:val="FF0000"/>
          <w:sz w:val="24"/>
        </w:rPr>
        <w:t>；开户单位：衢州市财政局非税收入待清算专户；开户银行：中国农业银行衢州分行营业中心；</w:t>
      </w:r>
    </w:p>
    <w:p>
      <w:pPr>
        <w:autoSpaceDE w:val="0"/>
        <w:autoSpaceDN w:val="0"/>
        <w:adjustRightInd w:val="0"/>
        <w:spacing w:line="360" w:lineRule="auto"/>
        <w:rPr>
          <w:bCs/>
          <w:color w:val="FF0000"/>
          <w:sz w:val="24"/>
        </w:rPr>
      </w:pPr>
      <w:r>
        <w:rPr>
          <w:rFonts w:hAnsi="宋体"/>
          <w:bCs/>
          <w:color w:val="FF0000"/>
          <w:sz w:val="24"/>
        </w:rPr>
        <w:t>账号：</w:t>
      </w:r>
      <w:r>
        <w:rPr>
          <w:bCs/>
          <w:color w:val="FF0000"/>
          <w:sz w:val="24"/>
        </w:rPr>
        <w:t>799901012105965</w:t>
      </w:r>
      <w:r>
        <w:rPr>
          <w:rFonts w:hAnsi="宋体"/>
          <w:bCs/>
          <w:color w:val="FF0000"/>
          <w:sz w:val="24"/>
        </w:rPr>
        <w:t>。</w:t>
      </w:r>
    </w:p>
    <w:p>
      <w:pPr>
        <w:autoSpaceDE w:val="0"/>
        <w:autoSpaceDN w:val="0"/>
        <w:adjustRightInd w:val="0"/>
        <w:spacing w:line="360" w:lineRule="auto"/>
        <w:ind w:firstLine="480" w:firstLineChars="200"/>
        <w:rPr>
          <w:bCs/>
          <w:color w:val="FF0000"/>
          <w:sz w:val="24"/>
        </w:rPr>
      </w:pPr>
      <w:r>
        <w:rPr>
          <w:bCs/>
          <w:color w:val="FF0000"/>
          <w:sz w:val="24"/>
        </w:rPr>
        <w:t>(2)</w:t>
      </w:r>
      <w:r>
        <w:rPr>
          <w:rFonts w:hAnsi="宋体"/>
          <w:bCs/>
          <w:color w:val="FF0000"/>
          <w:sz w:val="24"/>
        </w:rPr>
        <w:t>或符合政策规定的其它形式。</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0" w:firstLineChars="195"/>
        <w:rPr>
          <w:rFonts w:hint="eastAsia" w:ascii="宋体" w:hAnsi="宋体"/>
          <w:b/>
          <w:color w:val="000000"/>
          <w:sz w:val="24"/>
        </w:rPr>
      </w:pPr>
      <w:r>
        <w:rPr>
          <w:rFonts w:hint="eastAsia" w:ascii="宋体" w:hAnsi="宋体"/>
          <w:b/>
          <w:color w:val="000000"/>
          <w:sz w:val="24"/>
        </w:rPr>
        <w:t>八、解释权：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hint="eastAsia" w:ascii="宋体" w:hAnsi="宋体"/>
          <w:color w:val="000000"/>
          <w:sz w:val="24"/>
        </w:rPr>
      </w:pPr>
      <w:r>
        <w:rPr>
          <w:rFonts w:hint="eastAsia" w:ascii="宋体" w:hAnsi="宋体"/>
          <w:b/>
          <w:color w:val="000000"/>
          <w:sz w:val="24"/>
        </w:rPr>
        <w:t>九、通讯地址：</w:t>
      </w:r>
      <w:r>
        <w:rPr>
          <w:rFonts w:hint="eastAsia" w:ascii="宋体" w:hAnsi="宋体"/>
          <w:color w:val="000000"/>
          <w:sz w:val="24"/>
        </w:rPr>
        <w:t>所有与招标有关的函电请按下面联系。</w:t>
      </w:r>
    </w:p>
    <w:p>
      <w:pPr>
        <w:spacing w:line="360" w:lineRule="auto"/>
        <w:ind w:firstLine="495"/>
        <w:rPr>
          <w:rFonts w:hint="eastAsia"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rFonts w:hint="eastAsia" w:ascii="宋体" w:hAnsi="宋体"/>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r>
        <w:rPr>
          <w:rFonts w:hint="eastAsia" w:ascii="宋体" w:hAnsi="宋体"/>
          <w:kern w:val="0"/>
          <w:sz w:val="24"/>
        </w:rPr>
        <w:t> </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hint="eastAsia" w:ascii="宋体" w:hAnsi="宋体"/>
          <w:b/>
          <w:bCs/>
          <w:sz w:val="32"/>
          <w:szCs w:val="32"/>
        </w:rPr>
      </w:pPr>
    </w:p>
    <w:p>
      <w:pPr>
        <w:pStyle w:val="3"/>
        <w:spacing w:before="0" w:after="0" w:line="360" w:lineRule="auto"/>
        <w:jc w:val="center"/>
        <w:rPr>
          <w:rFonts w:hint="eastAsia" w:ascii="宋体" w:hAnsi="宋体"/>
          <w:b w:val="0"/>
          <w:color w:val="000000"/>
          <w:sz w:val="24"/>
        </w:rPr>
      </w:pPr>
      <w:r>
        <w:rPr>
          <w:rFonts w:ascii="宋体" w:hAnsi="宋体"/>
          <w:b w:val="0"/>
          <w:bCs w:val="0"/>
          <w:color w:val="000000"/>
          <w:sz w:val="32"/>
        </w:rPr>
        <w:br w:type="page"/>
      </w:r>
      <w:bookmarkStart w:id="5" w:name="_Toc201078659"/>
      <w:r>
        <w:rPr>
          <w:rFonts w:ascii="宋体" w:hAnsi="宋体"/>
          <w:color w:val="000000"/>
          <w:sz w:val="32"/>
          <w:szCs w:val="32"/>
        </w:rPr>
        <w:t>第三章 采购内容及要求</w:t>
      </w:r>
      <w:bookmarkEnd w:id="5"/>
    </w:p>
    <w:p>
      <w:pPr>
        <w:spacing w:line="360" w:lineRule="auto"/>
        <w:rPr>
          <w:rFonts w:hint="eastAsia" w:ascii="宋体" w:hAnsi="宋体"/>
          <w:bCs/>
          <w:sz w:val="24"/>
        </w:rPr>
      </w:pPr>
      <w:r>
        <w:rPr>
          <w:rFonts w:hint="eastAsia" w:ascii="宋体" w:hAnsi="宋体"/>
          <w:b/>
          <w:color w:val="000000"/>
          <w:sz w:val="24"/>
        </w:rPr>
        <w:t xml:space="preserve">   </w:t>
      </w:r>
      <w:r>
        <w:rPr>
          <w:rFonts w:hint="eastAsia" w:ascii="宋体" w:hAnsi="宋体"/>
          <w:b/>
          <w:sz w:val="24"/>
        </w:rPr>
        <w:t>标注“▲”号的为不可负偏离条款，对这些条款的任何负偏离为无效投标</w:t>
      </w:r>
      <w:r>
        <w:rPr>
          <w:rFonts w:hint="eastAsia" w:ascii="宋体" w:hAnsi="宋体"/>
          <w:bCs/>
          <w:sz w:val="24"/>
        </w:rPr>
        <w:t>。</w:t>
      </w:r>
    </w:p>
    <w:p>
      <w:pPr>
        <w:spacing w:line="360" w:lineRule="auto"/>
        <w:ind w:firstLine="472" w:firstLineChars="196"/>
        <w:rPr>
          <w:rFonts w:hint="eastAsia" w:ascii="宋体" w:hAnsi="宋体" w:cs="宋体"/>
          <w:b/>
          <w:sz w:val="24"/>
        </w:rPr>
      </w:pPr>
      <w:r>
        <w:rPr>
          <w:rFonts w:hint="eastAsia" w:ascii="宋体" w:hAnsi="宋体" w:cs="宋体"/>
          <w:b/>
          <w:sz w:val="24"/>
        </w:rPr>
        <w:t>一、采购内容</w:t>
      </w:r>
    </w:p>
    <w:p>
      <w:pPr>
        <w:rPr>
          <w:rFonts w:hint="eastAsia"/>
          <w:color w:val="FF0000"/>
          <w:lang w:val="en-US" w:eastAsia="zh-CN"/>
        </w:rPr>
      </w:pPr>
      <w:r>
        <w:rPr>
          <w:rFonts w:hint="eastAsia"/>
          <w:color w:val="FF0000"/>
          <w:lang w:val="en-US" w:eastAsia="zh-CN"/>
        </w:rPr>
        <w:t xml:space="preserve">    </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eastAsia="zh-CN"/>
              </w:rPr>
              <w:t>中文纸质图书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0</w:t>
            </w:r>
            <w:r>
              <w:rPr>
                <w:rFonts w:ascii="宋体" w:hAnsi="宋体" w:cs="宋体"/>
                <w:color w:val="000000"/>
                <w:kern w:val="0"/>
                <w:sz w:val="24"/>
                <w:highlight w:val="none"/>
              </w:rPr>
              <w:t>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二、</w:t>
      </w:r>
      <w:r>
        <w:rPr>
          <w:rFonts w:hint="eastAsia" w:ascii="宋体" w:hAnsi="宋体" w:cs="宋体"/>
          <w:b/>
          <w:sz w:val="24"/>
          <w:lang w:val="en-US" w:eastAsia="zh-CN"/>
        </w:rPr>
        <w:t>采购要求</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采访书目数据要求</w:t>
      </w:r>
    </w:p>
    <w:p>
      <w:pPr>
        <w:tabs>
          <w:tab w:val="left" w:pos="840"/>
        </w:tabs>
        <w:spacing w:line="360" w:lineRule="auto"/>
        <w:ind w:right="-153" w:rightChars="-73" w:firstLine="480" w:firstLineChars="200"/>
        <w:rPr>
          <w:rFonts w:hint="eastAsia" w:ascii="宋体" w:hAnsi="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提供中文图书采访的预定书目数据，提供的预订书目数据要符合图书馆馆藏建设需求，征订书目的品种</w:t>
      </w:r>
      <w:r>
        <w:rPr>
          <w:rFonts w:hint="eastAsia" w:ascii="宋体" w:hAnsi="宋体"/>
          <w:sz w:val="24"/>
        </w:rPr>
        <w:t>以与我院专业设置相关的图书为主，主要包括：化工、机电、建工、数学、物理、机械、电子、电工、自动化、计算机、汽车、环境、经济、教育、英语、文学、艺术、法律、历史等，</w:t>
      </w:r>
      <w:r>
        <w:rPr>
          <w:rFonts w:hint="eastAsia" w:ascii="宋体" w:hAnsi="宋体"/>
          <w:b/>
          <w:bCs/>
          <w:sz w:val="24"/>
        </w:rPr>
        <w:t>其中理工科类图书不得低于订书总量的50%。</w:t>
      </w:r>
      <w:r>
        <w:rPr>
          <w:rFonts w:hint="eastAsia" w:ascii="宋体" w:hAnsi="宋体"/>
          <w:sz w:val="24"/>
        </w:rPr>
        <w:t>并能针对我校学科建设和读者群需求，及时提供适</w:t>
      </w:r>
      <w:r>
        <w:rPr>
          <w:rFonts w:hint="eastAsia" w:ascii="宋体" w:hAnsi="宋体" w:cs="宋体"/>
          <w:sz w:val="24"/>
        </w:rPr>
        <w:t>合馆藏特色要求的纲目订单。</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书目数据字段必须符合国家中文图书著录规则，数据格式能为图书馆“图腾图书馆集成管理系统”所接受。其采访数据基本字段著录要求如下：书目征订号、题名（影印版的要在书名后边标明“影印版”字样）、副题名、类别、ISBN号、定价、出版者、著者（或译者）、责任者1、责任者2、出版日期、内容提要、丛编、读者对象、版本、中图法分类等。</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3数据传送方式为：网络下载，电子邮件，或光盘。现货提供的订购数据也应包括上述字段。</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新书订单处理要求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供货方收到新书订单后，应先做查重处理，避免订购方重复订购，剔除由于采访数据不完整而错订的图书。</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若单价在100元以上，要求配货之前电话再次确认征订需求。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2.3</w:t>
      </w:r>
      <w:r>
        <w:rPr>
          <w:rFonts w:hint="eastAsia" w:ascii="宋体" w:hAnsi="宋体" w:cs="宋体"/>
          <w:sz w:val="24"/>
        </w:rPr>
        <w:t>配货之前需查找并剔除装帧为活页或散页的图书。</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关于供货方对图书质量的保证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图书必须保证正版，若发现盗版、盗印等情况，一切社会、法律责任均由供货方承担。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供货方的新书发货差错率应保证低于3‰。图书入馆后，发现所配图书与订购不符时，无论加工与否一律退回。</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3.3</w:t>
      </w:r>
      <w:r>
        <w:rPr>
          <w:rFonts w:hint="eastAsia" w:ascii="宋体" w:hAnsi="宋体" w:cs="宋体"/>
          <w:sz w:val="24"/>
        </w:rPr>
        <w:t>图书到货验收时，如有缺页、污损等情况，供货方应无条件退换。</w:t>
      </w:r>
    </w:p>
    <w:p>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3.4</w:t>
      </w:r>
      <w:r>
        <w:rPr>
          <w:rFonts w:hint="eastAsia" w:ascii="宋体" w:hAnsi="宋体" w:cs="宋体"/>
          <w:b/>
          <w:bCs/>
          <w:sz w:val="24"/>
        </w:rPr>
        <w:t>理工科类图书若低于订书总量的50%，作违约处理，购书款不能报销</w:t>
      </w:r>
      <w:r>
        <w:rPr>
          <w:rFonts w:hint="eastAsia" w:ascii="宋体" w:hAnsi="宋体" w:cs="宋体"/>
          <w:sz w:val="24"/>
        </w:rPr>
        <w:t xml:space="preserve">。 </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编目数据要求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4.1</w:t>
      </w:r>
      <w:r>
        <w:rPr>
          <w:rFonts w:hint="eastAsia" w:ascii="宋体" w:hAnsi="宋体" w:cs="宋体"/>
          <w:sz w:val="24"/>
        </w:rPr>
        <w:t>要求供货方在每批新书发货的</w:t>
      </w:r>
      <w:r>
        <w:rPr>
          <w:rFonts w:hint="eastAsia" w:ascii="宋体" w:hAnsi="宋体" w:cs="宋体"/>
          <w:color w:val="FF0000"/>
          <w:sz w:val="24"/>
        </w:rPr>
        <w:t>同时提供</w:t>
      </w:r>
      <w:r>
        <w:rPr>
          <w:rFonts w:hint="eastAsia" w:ascii="宋体" w:hAnsi="宋体" w:cs="宋体"/>
          <w:color w:val="FF0000"/>
          <w:sz w:val="24"/>
          <w:lang w:val="en-US" w:eastAsia="zh-CN"/>
        </w:rPr>
        <w:t>能在衢州学院Libstar智慧图书馆服务平台运行的</w:t>
      </w:r>
      <w:r>
        <w:rPr>
          <w:rFonts w:hint="eastAsia" w:ascii="宋体" w:hAnsi="宋体" w:cs="宋体"/>
          <w:sz w:val="24"/>
        </w:rPr>
        <w:t>MARC数据，MARC数据采取网络下载（或随书配盘录入）方式，网上数据应保持在3个月内图书馆人员都能随时查询下载。</w:t>
      </w:r>
    </w:p>
    <w:p>
      <w:pPr>
        <w:spacing w:line="360" w:lineRule="auto"/>
        <w:ind w:firstLine="480" w:firstLineChars="200"/>
        <w:rPr>
          <w:rFonts w:hint="eastAsia" w:ascii="宋体" w:hAnsi="宋体" w:cs="宋体"/>
          <w:sz w:val="24"/>
        </w:rPr>
      </w:pPr>
      <w:r>
        <w:rPr>
          <w:rFonts w:hint="eastAsia" w:ascii="宋体" w:hAnsi="宋体" w:cs="宋体"/>
          <w:sz w:val="24"/>
        </w:rPr>
        <w:t>2.供货方必须保证随书编目MARC数据的质量：不得有遗漏（如果发现有数据缺失应及时补发），必须采用CALIS最新标准的机读目录格式， MARC数据差错率应低于3‰。如果在后续合作中发现随书编目MARC数据差错率大于3‰，按单一进书批次来计算，则每大于0.1个百分点，将处罚金50元，该罚金将从投标方交纳的履约保证金和购书款中扣除。</w:t>
      </w:r>
    </w:p>
    <w:p>
      <w:pPr>
        <w:spacing w:line="360" w:lineRule="auto"/>
        <w:ind w:firstLine="472" w:firstLineChars="196"/>
        <w:rPr>
          <w:rFonts w:hint="eastAsia" w:ascii="宋体" w:hAnsi="宋体" w:cs="宋体"/>
          <w:sz w:val="24"/>
        </w:rPr>
      </w:pPr>
      <w:r>
        <w:rPr>
          <w:rFonts w:hint="eastAsia" w:ascii="宋体" w:hAnsi="宋体" w:cs="宋体"/>
          <w:b/>
          <w:sz w:val="24"/>
          <w:lang w:val="en-US" w:eastAsia="zh-CN"/>
        </w:rPr>
        <w:t>5.</w:t>
      </w:r>
      <w:r>
        <w:rPr>
          <w:rFonts w:hint="eastAsia" w:ascii="宋体" w:hAnsi="宋体" w:cs="宋体"/>
          <w:b/>
          <w:sz w:val="24"/>
        </w:rPr>
        <w:t>新书到货要求</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5.1</w:t>
      </w:r>
      <w:r>
        <w:rPr>
          <w:rFonts w:hint="eastAsia" w:ascii="宋体" w:hAnsi="宋体" w:cs="宋体"/>
          <w:b/>
          <w:bCs/>
          <w:sz w:val="24"/>
        </w:rPr>
        <w:t>发订单与到货时差：衢州学院图书馆提供的书目，要求每份订单发出后1个月内须到书70％，2个月内须到书75％；中标书商提供的书目，要求每份订单发出后1个月内须到书</w:t>
      </w:r>
      <w:r>
        <w:rPr>
          <w:rFonts w:hint="eastAsia" w:ascii="宋体" w:hAnsi="宋体" w:cs="宋体"/>
          <w:b/>
          <w:bCs/>
          <w:color w:val="FF0000"/>
          <w:sz w:val="24"/>
          <w:lang w:val="en-US" w:eastAsia="zh-CN"/>
        </w:rPr>
        <w:t>80</w:t>
      </w:r>
      <w:r>
        <w:rPr>
          <w:rFonts w:hint="eastAsia" w:ascii="宋体" w:hAnsi="宋体" w:cs="宋体"/>
          <w:b/>
          <w:bCs/>
          <w:color w:val="FF0000"/>
          <w:sz w:val="24"/>
        </w:rPr>
        <w:t>％</w:t>
      </w:r>
      <w:r>
        <w:rPr>
          <w:rFonts w:hint="eastAsia" w:ascii="宋体" w:hAnsi="宋体" w:cs="宋体"/>
          <w:b/>
          <w:bCs/>
          <w:sz w:val="24"/>
        </w:rPr>
        <w:t>，2个月内须到书</w:t>
      </w:r>
      <w:r>
        <w:rPr>
          <w:rFonts w:hint="eastAsia" w:ascii="宋体" w:hAnsi="宋体" w:cs="宋体"/>
          <w:b/>
          <w:bCs/>
          <w:color w:val="FF0000"/>
          <w:sz w:val="24"/>
          <w:lang w:val="en-US" w:eastAsia="zh-CN"/>
        </w:rPr>
        <w:t>85</w:t>
      </w:r>
      <w:r>
        <w:rPr>
          <w:rFonts w:hint="eastAsia" w:ascii="宋体" w:hAnsi="宋体" w:cs="宋体"/>
          <w:b/>
          <w:bCs/>
          <w:color w:val="FF0000"/>
          <w:sz w:val="24"/>
        </w:rPr>
        <w:t>％</w:t>
      </w:r>
      <w:r>
        <w:rPr>
          <w:rFonts w:hint="eastAsia" w:ascii="宋体" w:hAnsi="宋体" w:cs="宋体"/>
          <w:b/>
          <w:bCs/>
          <w:sz w:val="24"/>
        </w:rPr>
        <w:t>。出版变更或取消应及时通知订购方。到货率每少</w:t>
      </w:r>
      <w:r>
        <w:rPr>
          <w:rFonts w:hint="eastAsia" w:ascii="宋体" w:hAnsi="宋体"/>
          <w:b/>
          <w:bCs/>
          <w:sz w:val="24"/>
        </w:rPr>
        <w:t>一个百分点，</w:t>
      </w:r>
      <w:r>
        <w:rPr>
          <w:rFonts w:hint="eastAsia" w:ascii="宋体" w:hAnsi="宋体" w:cs="Arial"/>
          <w:b/>
          <w:bCs/>
          <w:sz w:val="24"/>
        </w:rPr>
        <w:t>从</w:t>
      </w:r>
      <w:r>
        <w:rPr>
          <w:rFonts w:hint="eastAsia" w:ascii="宋体" w:hAnsi="宋体" w:cs="宋体"/>
          <w:b/>
          <w:bCs/>
          <w:sz w:val="24"/>
        </w:rPr>
        <w:t>购书款中</w:t>
      </w:r>
      <w:r>
        <w:rPr>
          <w:rFonts w:hint="eastAsia" w:ascii="宋体" w:hAnsi="宋体" w:cs="Arial"/>
          <w:b/>
          <w:bCs/>
          <w:sz w:val="24"/>
        </w:rPr>
        <w:t>扣除</w:t>
      </w:r>
      <w:r>
        <w:rPr>
          <w:rFonts w:hint="eastAsia" w:ascii="宋体" w:hAnsi="宋体"/>
          <w:b/>
          <w:bCs/>
          <w:sz w:val="24"/>
        </w:rPr>
        <w:t>实洋1000元。</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5.2</w:t>
      </w:r>
      <w:r>
        <w:rPr>
          <w:rFonts w:hint="eastAsia" w:ascii="宋体" w:hAnsi="宋体" w:cs="宋体"/>
          <w:sz w:val="24"/>
        </w:rPr>
        <w:t>每包附一清单（一式两份），每批附一总清单。随书清单要求注明批号、序号、包号、ISBN、书名、著者、出版社、订单期号、种册数、单价以及码洋、合计包数、种数、册数和总码洋，便于验收、查对，应保证到书清单的清晰、明了、有序。</w:t>
      </w:r>
    </w:p>
    <w:p>
      <w:pPr>
        <w:spacing w:line="360" w:lineRule="auto"/>
        <w:ind w:right="277" w:firstLine="480" w:firstLineChars="200"/>
        <w:rPr>
          <w:rFonts w:hint="eastAsia" w:ascii="宋体" w:hAnsi="宋体" w:cs="宋体"/>
          <w:sz w:val="24"/>
        </w:rPr>
      </w:pPr>
      <w:r>
        <w:rPr>
          <w:rFonts w:hint="eastAsia" w:ascii="宋体" w:hAnsi="宋体" w:cs="宋体"/>
          <w:sz w:val="24"/>
          <w:lang w:val="en-US" w:eastAsia="zh-CN"/>
        </w:rPr>
        <w:t>5.3</w:t>
      </w:r>
      <w:r>
        <w:rPr>
          <w:rFonts w:hint="eastAsia" w:ascii="宋体" w:hAnsi="宋体" w:cs="宋体"/>
          <w:sz w:val="24"/>
        </w:rPr>
        <w:t>所购图书按订购方要求免费送货到指定的地点。</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图书加工要求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6.1</w:t>
      </w:r>
      <w:r>
        <w:rPr>
          <w:rFonts w:hint="eastAsia" w:ascii="宋体" w:hAnsi="宋体" w:cs="宋体"/>
          <w:sz w:val="24"/>
        </w:rPr>
        <w:t>中标方</w:t>
      </w:r>
      <w:r>
        <w:rPr>
          <w:rFonts w:hint="eastAsia" w:ascii="宋体" w:hAnsi="宋体"/>
          <w:sz w:val="24"/>
        </w:rPr>
        <w:t>应根据招标方要求对所有订购图书进行全加工（包括贴条形码、贴磁条、盖馆藏章、编目录入、打印书标、贴书标、覆膜、交接上架）。</w:t>
      </w:r>
      <w:r>
        <w:rPr>
          <w:rFonts w:hint="eastAsia" w:ascii="宋体" w:hAnsi="宋体" w:cs="宋体"/>
          <w:sz w:val="24"/>
        </w:rPr>
        <w:t>所有加工服务</w:t>
      </w:r>
      <w:r>
        <w:rPr>
          <w:rFonts w:hint="eastAsia" w:ascii="宋体" w:hAnsi="宋体"/>
          <w:sz w:val="24"/>
        </w:rPr>
        <w:t>招标方</w:t>
      </w:r>
      <w:r>
        <w:rPr>
          <w:rFonts w:hint="eastAsia" w:ascii="宋体" w:hAnsi="宋体" w:cs="宋体"/>
          <w:sz w:val="24"/>
        </w:rPr>
        <w:t>均不另行付费，且在后续合作中发现中标方的加工服务达不到订购方要求，</w:t>
      </w:r>
      <w:r>
        <w:rPr>
          <w:rFonts w:hint="eastAsia" w:ascii="宋体" w:hAnsi="宋体"/>
          <w:sz w:val="24"/>
        </w:rPr>
        <w:t>招标方</w:t>
      </w:r>
      <w:r>
        <w:rPr>
          <w:rFonts w:hint="eastAsia" w:ascii="宋体" w:hAnsi="宋体" w:cs="宋体"/>
          <w:sz w:val="24"/>
        </w:rPr>
        <w:t>将有权随时终止与中标方的订购合同。</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6.2</w:t>
      </w:r>
      <w:r>
        <w:rPr>
          <w:rFonts w:hint="eastAsia" w:ascii="宋体" w:hAnsi="宋体" w:cs="宋体"/>
          <w:sz w:val="24"/>
        </w:rPr>
        <w:t>所有到馆的图书均应加贴磁条，所用磁条由供货方提供。磁条粘贴要求：正文页码大于300页，贴磁条2根，小于300页，贴磁条1根，磁条粘贴没有固定的页码要求，但是要求往书脊隐蔽深处贴。</w:t>
      </w:r>
    </w:p>
    <w:p>
      <w:pPr>
        <w:spacing w:line="360" w:lineRule="auto"/>
        <w:ind w:firstLine="480" w:firstLineChars="200"/>
        <w:rPr>
          <w:rFonts w:hint="eastAsia" w:ascii="宋体" w:hAnsi="宋体"/>
          <w:sz w:val="24"/>
        </w:rPr>
      </w:pPr>
      <w:r>
        <w:rPr>
          <w:rFonts w:hint="eastAsia" w:ascii="宋体" w:hAnsi="宋体" w:cs="宋体"/>
          <w:sz w:val="24"/>
          <w:lang w:val="en-US" w:eastAsia="zh-CN"/>
        </w:rPr>
        <w:t>6.3</w:t>
      </w:r>
      <w:r>
        <w:rPr>
          <w:rFonts w:hint="eastAsia" w:ascii="宋体" w:hAnsi="宋体"/>
          <w:sz w:val="24"/>
        </w:rPr>
        <w:t>贴条形码（由我校图书馆提供），按图书馆提供的样式加盖馆藏章（书名页和正文第11页）， 对附有光盘或磁带或练习册的书加盖“本书附光盘”或“本书附磁带”或“本书附练习册”章。</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其他服务要求</w:t>
      </w:r>
    </w:p>
    <w:p>
      <w:pPr>
        <w:spacing w:line="360" w:lineRule="auto"/>
        <w:ind w:right="26" w:firstLine="480" w:firstLineChars="200"/>
        <w:rPr>
          <w:rFonts w:hint="eastAsia" w:ascii="宋体" w:hAnsi="宋体" w:cs="宋体"/>
          <w:color w:val="FF0000"/>
          <w:sz w:val="24"/>
        </w:rPr>
      </w:pPr>
      <w:r>
        <w:rPr>
          <w:rFonts w:hint="eastAsia" w:ascii="宋体" w:hAnsi="宋体" w:cs="宋体"/>
          <w:color w:val="FF0000"/>
          <w:sz w:val="24"/>
          <w:lang w:val="en-US" w:eastAsia="zh-CN"/>
        </w:rPr>
        <w:t>在采购范围以外另增</w:t>
      </w:r>
      <w:r>
        <w:rPr>
          <w:rFonts w:hint="eastAsia" w:ascii="宋体" w:hAnsi="宋体" w:cs="宋体"/>
          <w:color w:val="FF0000"/>
          <w:sz w:val="24"/>
        </w:rPr>
        <w:t>编目加工图书</w:t>
      </w:r>
      <w:r>
        <w:rPr>
          <w:rFonts w:hint="eastAsia" w:ascii="宋体" w:hAnsi="宋体" w:cs="宋体"/>
          <w:color w:val="FF0000"/>
          <w:sz w:val="24"/>
          <w:lang w:val="en-US" w:eastAsia="zh-CN"/>
        </w:rPr>
        <w:t>10</w:t>
      </w:r>
      <w:r>
        <w:rPr>
          <w:rFonts w:hint="eastAsia" w:ascii="宋体" w:hAnsi="宋体" w:cs="宋体"/>
          <w:color w:val="FF0000"/>
          <w:sz w:val="24"/>
        </w:rPr>
        <w:t>00册。</w:t>
      </w:r>
    </w:p>
    <w:p>
      <w:pPr>
        <w:spacing w:line="360" w:lineRule="auto"/>
        <w:ind w:firstLine="482" w:firstLineChars="200"/>
        <w:rPr>
          <w:rFonts w:hint="eastAsia" w:ascii="宋体" w:hAnsi="宋体"/>
          <w:b/>
          <w:color w:val="000000"/>
          <w:sz w:val="24"/>
        </w:rPr>
      </w:pPr>
      <w:r>
        <w:rPr>
          <w:rFonts w:hint="eastAsia" w:ascii="宋体" w:hAnsi="宋体"/>
          <w:b/>
          <w:color w:val="000000"/>
          <w:sz w:val="24"/>
          <w:lang w:val="en-US" w:eastAsia="zh-CN"/>
        </w:rPr>
        <w:t>8.</w:t>
      </w:r>
      <w:r>
        <w:rPr>
          <w:rFonts w:hint="eastAsia" w:ascii="宋体" w:hAnsi="宋体"/>
          <w:b/>
          <w:color w:val="000000"/>
          <w:sz w:val="24"/>
        </w:rPr>
        <w:t>纸质图书及服务质量优劣指标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8.1</w:t>
      </w:r>
      <w:r>
        <w:rPr>
          <w:rFonts w:hint="eastAsia" w:ascii="宋体" w:hAnsi="宋体"/>
          <w:color w:val="000000"/>
          <w:sz w:val="24"/>
        </w:rPr>
        <w:t>理工科书册数占比50%以上；</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8.2</w:t>
      </w:r>
      <w:r>
        <w:rPr>
          <w:rFonts w:hint="eastAsia" w:ascii="宋体" w:hAnsi="宋体"/>
          <w:color w:val="000000"/>
          <w:sz w:val="24"/>
        </w:rPr>
        <w:t>师生订书到书率；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8.3</w:t>
      </w:r>
      <w:r>
        <w:rPr>
          <w:rFonts w:hint="eastAsia" w:ascii="宋体" w:hAnsi="宋体"/>
          <w:color w:val="000000"/>
          <w:sz w:val="24"/>
        </w:rPr>
        <w:t>中标书商提供书目到书率；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8.4</w:t>
      </w:r>
      <w:r>
        <w:rPr>
          <w:rFonts w:hint="eastAsia" w:ascii="宋体" w:hAnsi="宋体"/>
          <w:color w:val="000000"/>
          <w:sz w:val="24"/>
        </w:rPr>
        <w:t>《中图法》A-Z 22个大类每类订书满足率；</w:t>
      </w:r>
    </w:p>
    <w:p>
      <w:pPr>
        <w:spacing w:line="360" w:lineRule="auto"/>
        <w:ind w:firstLine="480" w:firstLineChars="200"/>
        <w:jc w:val="left"/>
        <w:rPr>
          <w:rFonts w:hint="eastAsia" w:ascii="宋体" w:hAnsi="宋体"/>
          <w:b/>
          <w:bCs/>
          <w:sz w:val="30"/>
          <w:szCs w:val="30"/>
        </w:rPr>
      </w:pPr>
      <w:r>
        <w:rPr>
          <w:rFonts w:hint="eastAsia" w:ascii="宋体" w:hAnsi="宋体"/>
          <w:color w:val="000000"/>
          <w:sz w:val="24"/>
          <w:lang w:val="en-US" w:eastAsia="zh-CN"/>
        </w:rPr>
        <w:t>8.5</w:t>
      </w:r>
      <w:r>
        <w:rPr>
          <w:rFonts w:hint="eastAsia" w:ascii="宋体" w:hAnsi="宋体"/>
          <w:color w:val="000000"/>
          <w:sz w:val="24"/>
        </w:rPr>
        <w:t xml:space="preserve">中标书商发书差错率。    </w:t>
      </w:r>
      <w:r>
        <w:rPr>
          <w:rFonts w:hint="eastAsia" w:ascii="宋体" w:hAnsi="宋体"/>
          <w:color w:val="FF0000"/>
          <w:sz w:val="24"/>
        </w:rPr>
        <w:t xml:space="preserve">        </w:t>
      </w: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color w:val="C00000"/>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jc w:val="both"/>
        <w:rPr>
          <w:rFonts w:hint="eastAsia" w:ascii="宋体" w:hAnsi="宋体"/>
          <w:b/>
          <w:bCs/>
          <w:sz w:val="32"/>
        </w:rPr>
      </w:pPr>
    </w:p>
    <w:p>
      <w:pPr>
        <w:rPr>
          <w:rFonts w:hint="eastAsia"/>
        </w:rPr>
      </w:pPr>
    </w:p>
    <w:p>
      <w:pPr>
        <w:pStyle w:val="4"/>
        <w:rPr>
          <w:rFonts w:hint="eastAsia"/>
        </w:rPr>
      </w:pPr>
    </w:p>
    <w:p>
      <w:pPr>
        <w:rPr>
          <w:rFonts w:hint="eastAsia"/>
        </w:rPr>
      </w:pPr>
    </w:p>
    <w:p>
      <w:pPr>
        <w:spacing w:line="440" w:lineRule="exact"/>
        <w:jc w:val="center"/>
        <w:rPr>
          <w:rFonts w:hint="eastAsia" w:ascii="宋体" w:hAnsi="宋体"/>
          <w:b/>
          <w:bCs/>
          <w:sz w:val="32"/>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b/>
          <w:bCs/>
          <w:sz w:val="32"/>
          <w:lang w:val="en-US" w:eastAsia="zh-CN"/>
        </w:rPr>
      </w:pPr>
      <w:r>
        <w:rPr>
          <w:rFonts w:hint="eastAsia" w:ascii="宋体" w:hAnsi="宋体"/>
          <w:b/>
          <w:bCs/>
          <w:sz w:val="32"/>
          <w:lang w:val="en-US" w:eastAsia="zh-CN"/>
        </w:rPr>
        <w:t>第四章  合同主要条款</w:t>
      </w:r>
    </w:p>
    <w:p>
      <w:pPr>
        <w:pStyle w:val="13"/>
        <w:numPr>
          <w:ilvl w:val="0"/>
          <w:numId w:val="0"/>
        </w:numPr>
        <w:rPr>
          <w:rFonts w:hint="eastAsia"/>
          <w:lang w:val="en-US" w:eastAsia="zh-CN"/>
        </w:rPr>
      </w:pPr>
      <w:r>
        <w:rPr>
          <w:rFonts w:hint="eastAsia"/>
          <w:lang w:val="en-US" w:eastAsia="zh-CN"/>
        </w:rPr>
        <w:t xml:space="preserve">                     </w:t>
      </w:r>
    </w:p>
    <w:p>
      <w:pPr>
        <w:pStyle w:val="13"/>
        <w:numPr>
          <w:ilvl w:val="0"/>
          <w:numId w:val="0"/>
        </w:numPr>
        <w:jc w:val="center"/>
        <w:rPr>
          <w:rFonts w:hint="default"/>
          <w:lang w:val="en-US" w:eastAsia="zh-CN"/>
        </w:rPr>
      </w:pPr>
      <w:r>
        <w:rPr>
          <w:rFonts w:hint="eastAsia"/>
          <w:lang w:val="en-US" w:eastAsia="zh-CN"/>
        </w:rPr>
        <w:t>图书馆中文纸质图书采购合同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甲  方：衢州学院</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方：</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宋体" w:hAnsi="宋体"/>
          <w:sz w:val="24"/>
        </w:rPr>
      </w:pPr>
      <w:r>
        <w:rPr>
          <w:rFonts w:hint="eastAsia" w:ascii="宋体" w:hAnsi="宋体"/>
          <w:sz w:val="24"/>
        </w:rPr>
        <w:t>签约地点：浙江衢州</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根据《中华人民共和国合同法》的规定，就乙方为甲方提供</w:t>
      </w:r>
      <w:r>
        <w:rPr>
          <w:rFonts w:hint="eastAsia" w:ascii="宋体" w:hAnsi="宋体"/>
          <w:b/>
          <w:sz w:val="24"/>
        </w:rPr>
        <w:t>图书馆</w:t>
      </w:r>
      <w:r>
        <w:rPr>
          <w:rFonts w:hint="eastAsia" w:ascii="宋体" w:hAnsi="宋体"/>
          <w:b/>
          <w:color w:val="000000" w:themeColor="text1"/>
          <w:sz w:val="24"/>
          <w:lang w:val="en-US" w:eastAsia="zh-CN"/>
          <w14:textFill>
            <w14:solidFill>
              <w14:schemeClr w14:val="tx1"/>
            </w14:solidFill>
          </w14:textFill>
        </w:rPr>
        <w:t>中文</w:t>
      </w:r>
      <w:r>
        <w:rPr>
          <w:rFonts w:hint="eastAsia" w:ascii="宋体" w:hAnsi="宋体"/>
          <w:b/>
          <w:color w:val="000000" w:themeColor="text1"/>
          <w:sz w:val="24"/>
          <w14:textFill>
            <w14:solidFill>
              <w14:schemeClr w14:val="tx1"/>
            </w14:solidFill>
          </w14:textFill>
        </w:rPr>
        <w:t>纸</w:t>
      </w:r>
      <w:r>
        <w:rPr>
          <w:rFonts w:hint="eastAsia" w:ascii="宋体" w:hAnsi="宋体"/>
          <w:b/>
          <w:sz w:val="24"/>
        </w:rPr>
        <w:t>质图书</w:t>
      </w:r>
      <w:r>
        <w:rPr>
          <w:rFonts w:hint="eastAsia" w:ascii="宋体" w:hAnsi="宋体"/>
          <w:sz w:val="24"/>
        </w:rPr>
        <w:t>等事宜，合同双方经协商达成一致，确立本合同，以明确双方的权利和义务，确保合同双方共同执行。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[第一条]  合同内容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1.乙方为甲方提供</w:t>
      </w:r>
      <w:r>
        <w:rPr>
          <w:rFonts w:hint="eastAsia" w:ascii="宋体" w:hAnsi="宋体"/>
          <w:b/>
          <w:sz w:val="24"/>
        </w:rPr>
        <w:t>图书馆</w:t>
      </w:r>
      <w:r>
        <w:rPr>
          <w:rFonts w:hint="eastAsia" w:ascii="宋体" w:hAnsi="宋体"/>
          <w:b/>
          <w:sz w:val="24"/>
          <w:lang w:val="en-US" w:eastAsia="zh-CN"/>
        </w:rPr>
        <w:t>中文</w:t>
      </w:r>
      <w:r>
        <w:rPr>
          <w:rFonts w:hint="eastAsia" w:ascii="宋体" w:hAnsi="宋体"/>
          <w:b/>
          <w:sz w:val="24"/>
        </w:rPr>
        <w:t>纸质图书</w:t>
      </w:r>
      <w:r>
        <w:rPr>
          <w:rFonts w:hint="eastAsia" w:ascii="宋体" w:hAnsi="宋体"/>
          <w:sz w:val="24"/>
        </w:rPr>
        <w:t>。采购图书年限：</w:t>
      </w:r>
      <w:r>
        <w:rPr>
          <w:rFonts w:hint="eastAsia" w:ascii="宋体" w:hAnsi="宋体"/>
          <w:b/>
          <w:bCs/>
          <w:sz w:val="24"/>
        </w:rPr>
        <w:t>202</w:t>
      </w:r>
      <w:r>
        <w:rPr>
          <w:rFonts w:hint="eastAsia" w:ascii="宋体" w:hAnsi="宋体"/>
          <w:b/>
          <w:bCs/>
          <w:sz w:val="24"/>
          <w:lang w:val="en-US" w:eastAsia="zh-CN"/>
        </w:rPr>
        <w:t>2</w:t>
      </w:r>
      <w:r>
        <w:rPr>
          <w:rFonts w:hint="eastAsia" w:ascii="宋体" w:hAnsi="宋体"/>
          <w:b/>
          <w:bCs/>
          <w:sz w:val="24"/>
        </w:rPr>
        <w:t>年度</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2.图书订单目录由学校图书馆和中标书商提供。图书复本量一般为3本。理工科类图书若低于订书总量的50%，作违约处理，购书款不能报销。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[第二条]  图书质量、服务内容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16"/>
          <w:rFonts w:hint="eastAsia" w:ascii="宋体" w:hAnsi="宋体"/>
          <w:sz w:val="24"/>
        </w:rPr>
      </w:pPr>
      <w:r>
        <w:rPr>
          <w:rStyle w:val="16"/>
          <w:rFonts w:hint="eastAsia" w:ascii="宋体" w:hAnsi="宋体"/>
          <w:sz w:val="24"/>
        </w:rPr>
        <w:t>3.</w:t>
      </w:r>
      <w:r>
        <w:rPr>
          <w:rFonts w:hint="eastAsia" w:ascii="宋体" w:hAnsi="宋体"/>
          <w:sz w:val="24"/>
        </w:rPr>
        <w:t>乙方必须按照甲方图书馆提供的订单目录（网络订单和人工递送的订单），通过其自有渠道，高效、准确地按订单上图书的品种、数量提供图书的证订、配送及其它服务工作。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sz w:val="24"/>
        </w:rPr>
        <w:t>4.</w:t>
      </w:r>
      <w:r>
        <w:rPr>
          <w:rFonts w:hint="eastAsia" w:ascii="宋体" w:hAnsi="宋体" w:cs="宋体"/>
          <w:sz w:val="24"/>
        </w:rPr>
        <w:t>乙方提供的图书必须保证质量。乙方提供的图书必须保证正版，若发现盗版、盗印等情况，一切社会、法律责任均由乙方承担。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5.乙方的新书发货差错率应保证低于3‰。图书入馆后，发现所配图书与订购不符时，无论加工与否一律退回。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6.图书到货验收时，如有缺页、污损等情况，乙方应无条件退换。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7.发订单与到货时差：衢州学院图书馆提供的书目，要求每份订单发出后1个月内须到书70％，2个月内须到书75％；中标书商提供的书目，要求每份订单发出后1个月内须到书</w:t>
      </w:r>
      <w:r>
        <w:rPr>
          <w:rFonts w:hint="eastAsia" w:ascii="宋体" w:hAnsi="宋体" w:cs="宋体"/>
          <w:color w:val="FF0000"/>
          <w:sz w:val="24"/>
          <w:lang w:val="en-US" w:eastAsia="zh-CN"/>
        </w:rPr>
        <w:t>80</w:t>
      </w:r>
      <w:r>
        <w:rPr>
          <w:rFonts w:hint="eastAsia" w:ascii="宋体" w:hAnsi="宋体" w:cs="宋体"/>
          <w:color w:val="FF0000"/>
          <w:sz w:val="24"/>
        </w:rPr>
        <w:t>％</w:t>
      </w:r>
      <w:r>
        <w:rPr>
          <w:rFonts w:hint="eastAsia" w:ascii="宋体" w:hAnsi="宋体" w:cs="宋体"/>
          <w:sz w:val="24"/>
        </w:rPr>
        <w:t>，2个月内须到书</w:t>
      </w:r>
      <w:r>
        <w:rPr>
          <w:rFonts w:hint="eastAsia" w:ascii="宋体" w:hAnsi="宋体" w:cs="宋体"/>
          <w:color w:val="FF0000"/>
          <w:sz w:val="24"/>
          <w:lang w:val="en-US" w:eastAsia="zh-CN"/>
        </w:rPr>
        <w:t>85</w:t>
      </w:r>
      <w:r>
        <w:rPr>
          <w:rFonts w:hint="eastAsia" w:ascii="宋体" w:hAnsi="宋体" w:cs="宋体"/>
          <w:color w:val="FF0000"/>
          <w:sz w:val="24"/>
        </w:rPr>
        <w:t>％</w:t>
      </w:r>
      <w:r>
        <w:rPr>
          <w:rFonts w:hint="eastAsia" w:ascii="宋体" w:hAnsi="宋体" w:cs="宋体"/>
          <w:sz w:val="24"/>
        </w:rPr>
        <w:t>。出版变更或取消应及时通知订购方。到货率每少</w:t>
      </w:r>
      <w:r>
        <w:rPr>
          <w:rFonts w:hint="eastAsia" w:ascii="宋体" w:hAnsi="宋体"/>
          <w:sz w:val="24"/>
        </w:rPr>
        <w:t>一个百分点，</w:t>
      </w:r>
      <w:r>
        <w:rPr>
          <w:rFonts w:hint="eastAsia" w:ascii="宋体" w:hAnsi="宋体" w:cs="Arial"/>
          <w:sz w:val="24"/>
        </w:rPr>
        <w:t>从</w:t>
      </w:r>
      <w:r>
        <w:rPr>
          <w:rFonts w:hint="eastAsia" w:ascii="宋体" w:hAnsi="宋体" w:cs="宋体"/>
          <w:sz w:val="24"/>
        </w:rPr>
        <w:t>购书款中</w:t>
      </w:r>
      <w:r>
        <w:rPr>
          <w:rFonts w:hint="eastAsia" w:ascii="宋体" w:hAnsi="宋体" w:cs="Arial"/>
          <w:sz w:val="24"/>
        </w:rPr>
        <w:t>扣除</w:t>
      </w:r>
      <w:r>
        <w:rPr>
          <w:rFonts w:hint="eastAsia" w:ascii="宋体" w:hAnsi="宋体"/>
          <w:sz w:val="24"/>
        </w:rPr>
        <w:t>实洋1000元。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8.每包附一清单（一式两份），每批附一总清单。随书清单要求注明批号、序号、包号、ISBN、书名、著者、出版社、订单期号、种册数、单价以及码洋、合计包数、种数、册数和总码洋，便于验收、查对，应保证到书清单的清晰、明了、有序。</w:t>
      </w:r>
    </w:p>
    <w:p>
      <w:pPr>
        <w:keepNext w:val="0"/>
        <w:keepLines w:val="0"/>
        <w:pageBreakBefore w:val="0"/>
        <w:kinsoku/>
        <w:wordWrap/>
        <w:overflowPunct/>
        <w:topLinePunct w:val="0"/>
        <w:autoSpaceDE/>
        <w:autoSpaceDN/>
        <w:bidi w:val="0"/>
        <w:adjustRightInd/>
        <w:snapToGrid/>
        <w:spacing w:line="360" w:lineRule="auto"/>
        <w:ind w:right="277" w:firstLine="480" w:firstLineChars="200"/>
        <w:textAlignment w:val="auto"/>
        <w:rPr>
          <w:rFonts w:hint="eastAsia" w:ascii="宋体" w:hAnsi="宋体" w:cs="宋体"/>
          <w:sz w:val="24"/>
        </w:rPr>
      </w:pPr>
      <w:r>
        <w:rPr>
          <w:rFonts w:hint="eastAsia" w:ascii="宋体" w:hAnsi="宋体" w:cs="宋体"/>
          <w:sz w:val="24"/>
        </w:rPr>
        <w:t>9.所购图书按甲方要求免费送货到指定的地点。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10.</w:t>
      </w:r>
      <w:r>
        <w:rPr>
          <w:rFonts w:hint="eastAsia" w:ascii="宋体" w:hAnsi="宋体"/>
          <w:sz w:val="24"/>
        </w:rPr>
        <w:t>乙方应根据甲方图书馆要求对所有订购图书进行全加工（包括贴条形码、贴磁条、盖馆藏章、编目录入、打印书标、贴书标、覆膜、交接上架）。</w:t>
      </w:r>
      <w:r>
        <w:rPr>
          <w:rFonts w:hint="eastAsia" w:ascii="宋体" w:hAnsi="宋体" w:cs="宋体"/>
          <w:sz w:val="24"/>
        </w:rPr>
        <w:t>所有加工服务甲方均不另行付费，且在后续合作中发现乙方的加工服务达不到甲方要求，甲方将有权随时终止与乙方的订购合同。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11.所有到馆的图书均应加贴磁条，所用磁条由乙方提供</w:t>
      </w:r>
      <w:r>
        <w:rPr>
          <w:rFonts w:hint="eastAsia" w:ascii="宋体" w:hAnsi="宋体" w:cs="宋体"/>
          <w:color w:val="FF0000"/>
          <w:sz w:val="24"/>
          <w:lang w:eastAsia="zh-CN"/>
        </w:rPr>
        <w:t>，</w:t>
      </w:r>
      <w:r>
        <w:rPr>
          <w:rFonts w:hint="eastAsia" w:ascii="宋体" w:hAnsi="宋体" w:cs="宋体"/>
          <w:color w:val="FF0000"/>
          <w:sz w:val="24"/>
          <w:lang w:val="en-US" w:eastAsia="zh-CN"/>
        </w:rPr>
        <w:t>磁条型号为16cm 3M B2平装书用磁条</w:t>
      </w:r>
      <w:r>
        <w:rPr>
          <w:rFonts w:hint="eastAsia" w:ascii="宋体" w:hAnsi="宋体" w:cs="宋体"/>
          <w:color w:val="FF0000"/>
          <w:sz w:val="24"/>
        </w:rPr>
        <w:t>。</w:t>
      </w:r>
      <w:r>
        <w:rPr>
          <w:rFonts w:hint="eastAsia" w:ascii="宋体" w:hAnsi="宋体" w:cs="宋体"/>
          <w:sz w:val="24"/>
        </w:rPr>
        <w:t>磁条粘贴要求：正文页码大于300页，贴磁条2根，小于300页，贴磁条1根，磁条粘贴没有固定的页码要求，但是要求往书脊隐蔽深处贴。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sz w:val="24"/>
        </w:rPr>
        <w:t>12.</w:t>
      </w:r>
      <w:r>
        <w:rPr>
          <w:rFonts w:hint="eastAsia" w:ascii="宋体" w:hAnsi="宋体"/>
          <w:sz w:val="24"/>
        </w:rPr>
        <w:t>贴条形码（由甲方图书馆提供）, 按图书馆提供的样式加盖馆藏章（书名页和正文第11页）, 对附有光盘或磁带或练习册的书加盖“本书附光盘”或“本书附磁带”或“本书附练习册”章。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13.</w:t>
      </w:r>
      <w:r>
        <w:rPr>
          <w:rFonts w:hint="eastAsia" w:ascii="宋体" w:hAnsi="宋体" w:cs="宋体"/>
          <w:sz w:val="24"/>
        </w:rPr>
        <w:t>乙方能为甲方提供图书现场选购，定期组织本馆采访人员参加全国大型书展，并承担由此产生的费用。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[第三条] 图书包装及运输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14.乙方向甲方提供的图书资料，均应采用国家或专业标准保护措施进行包装，使包装适应于远距离运输、防潮和防粗暴装卸，确保图书资料安全无损运抵甲方</w:t>
      </w:r>
      <w:r>
        <w:rPr>
          <w:rFonts w:hint="eastAsia" w:ascii="宋体" w:hAnsi="宋体"/>
          <w:bCs/>
          <w:sz w:val="24"/>
        </w:rPr>
        <w:t>图书馆</w:t>
      </w:r>
      <w:r>
        <w:rPr>
          <w:rFonts w:hint="eastAsia" w:ascii="宋体" w:hAnsi="宋体"/>
          <w:sz w:val="24"/>
        </w:rPr>
        <w:t>。由于包装不善所引起的图书资料损坏和丢失，均由乙方承担。</w:t>
      </w:r>
    </w:p>
    <w:p>
      <w:pPr>
        <w:keepNext w:val="0"/>
        <w:keepLines w:val="0"/>
        <w:pageBreakBefore w:val="0"/>
        <w:kinsoku/>
        <w:wordWrap/>
        <w:overflowPunct/>
        <w:topLinePunct w:val="0"/>
        <w:autoSpaceDE/>
        <w:autoSpaceDN/>
        <w:bidi w:val="0"/>
        <w:adjustRightInd/>
        <w:snapToGrid/>
        <w:spacing w:line="360" w:lineRule="auto"/>
        <w:ind w:left="480"/>
        <w:textAlignment w:val="auto"/>
        <w:rPr>
          <w:rFonts w:hint="eastAsia" w:ascii="宋体" w:hAnsi="宋体"/>
          <w:sz w:val="24"/>
        </w:rPr>
      </w:pPr>
      <w:r>
        <w:rPr>
          <w:rFonts w:hint="eastAsia" w:ascii="宋体" w:hAnsi="宋体"/>
          <w:sz w:val="24"/>
        </w:rPr>
        <w:t>15.包装费及运费由乙方承担。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[第四条] 图书验收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16.图书资料到达甲方图书馆后，甲乙双方共同验收（本次验收仅限于图书的数量），验收通过后双方签字确认。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    17.待图书资料编目结束，进入书库，双方再一次共同验收。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18.验收标准：图书资料应符合国家规定的相关质量标准及甲方招标文件中规定的质量及服务要求。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[第五条] 乙方承诺</w:t>
      </w:r>
    </w:p>
    <w:p>
      <w:pPr>
        <w:keepNext w:val="0"/>
        <w:keepLines w:val="0"/>
        <w:pageBreakBefore w:val="0"/>
        <w:kinsoku/>
        <w:wordWrap/>
        <w:overflowPunct/>
        <w:topLinePunct w:val="0"/>
        <w:autoSpaceDE/>
        <w:autoSpaceDN/>
        <w:bidi w:val="0"/>
        <w:adjustRightInd/>
        <w:snapToGrid/>
        <w:spacing w:line="360" w:lineRule="auto"/>
        <w:ind w:left="480"/>
        <w:textAlignment w:val="auto"/>
        <w:rPr>
          <w:rFonts w:hint="eastAsia" w:ascii="宋体" w:hAnsi="宋体"/>
          <w:sz w:val="24"/>
        </w:rPr>
      </w:pPr>
      <w:r>
        <w:rPr>
          <w:rFonts w:hint="eastAsia" w:ascii="宋体" w:hAnsi="宋体"/>
          <w:sz w:val="24"/>
        </w:rPr>
        <w:t>19.详见乙方投标文件中的技术服务承诺书。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[第六条] 付款方式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20.款项计算：完成本合同</w:t>
      </w:r>
      <w:r>
        <w:rPr>
          <w:rFonts w:hint="eastAsia" w:ascii="宋体" w:hAnsi="宋体"/>
          <w:b/>
          <w:sz w:val="24"/>
        </w:rPr>
        <w:t>[第二条]</w:t>
      </w:r>
      <w:r>
        <w:rPr>
          <w:rFonts w:hint="eastAsia" w:ascii="宋体" w:hAnsi="宋体"/>
          <w:sz w:val="24"/>
        </w:rPr>
        <w:t>所有服务的同时，包括上架服务，无质量和服务问题按每批书的</w:t>
      </w:r>
      <w:r>
        <w:rPr>
          <w:rFonts w:hint="eastAsia" w:ascii="宋体" w:hAnsi="宋体"/>
          <w:b/>
          <w:sz w:val="24"/>
        </w:rPr>
        <w:t>总价×折扣率</w:t>
      </w:r>
      <w:r>
        <w:rPr>
          <w:rFonts w:hint="eastAsia" w:ascii="宋体" w:hAnsi="宋体"/>
          <w:sz w:val="24"/>
        </w:rPr>
        <w:t>计算。</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yellow"/>
          <w:lang w:val="en-US" w:eastAsia="zh-CN"/>
          <w14:textFill>
            <w14:solidFill>
              <w14:schemeClr w14:val="tx1"/>
            </w14:solidFill>
          </w14:textFill>
        </w:rPr>
      </w:pPr>
      <w:r>
        <w:rPr>
          <w:rFonts w:hint="eastAsia" w:ascii="宋体" w:hAnsi="宋体"/>
          <w:sz w:val="24"/>
        </w:rPr>
        <w:t>21.</w:t>
      </w:r>
      <w:r>
        <w:rPr>
          <w:rFonts w:hint="eastAsia" w:ascii="宋体" w:hAnsi="宋体" w:cs="宋体"/>
          <w:color w:val="000000" w:themeColor="text1"/>
          <w:sz w:val="24"/>
          <w:highlight w:val="yellow"/>
          <w:lang w:val="en-US" w:eastAsia="zh-CN"/>
          <w14:textFill>
            <w14:solidFill>
              <w14:schemeClr w14:val="tx1"/>
            </w14:solidFill>
          </w14:textFill>
        </w:rPr>
        <w:t>乙方缴纳合同总价的1%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sz w:val="24"/>
        </w:rPr>
        <w:t>22.</w:t>
      </w:r>
      <w:r>
        <w:rPr>
          <w:rFonts w:hint="eastAsia" w:ascii="宋体" w:hAnsi="宋体"/>
          <w:color w:val="000000"/>
          <w:sz w:val="24"/>
        </w:rPr>
        <w:t>由乙方开具正规的增值税专用发票。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乙方银行账户信息：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开户银行：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户    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银行账号：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[第七条] 违约责任</w:t>
      </w:r>
    </w:p>
    <w:p>
      <w:pPr>
        <w:keepNext w:val="0"/>
        <w:keepLines w:val="0"/>
        <w:pageBreakBefore w:val="0"/>
        <w:kinsoku/>
        <w:wordWrap/>
        <w:overflowPunct/>
        <w:topLinePunct w:val="0"/>
        <w:autoSpaceDE/>
        <w:autoSpaceDN/>
        <w:bidi w:val="0"/>
        <w:adjustRightInd/>
        <w:snapToGrid/>
        <w:spacing w:line="360" w:lineRule="auto"/>
        <w:ind w:left="479"/>
        <w:textAlignment w:val="auto"/>
        <w:rPr>
          <w:rFonts w:hint="eastAsia" w:ascii="宋体" w:hAnsi="宋体"/>
          <w:sz w:val="24"/>
        </w:rPr>
      </w:pPr>
      <w:r>
        <w:rPr>
          <w:rFonts w:hint="eastAsia" w:ascii="宋体" w:hAnsi="宋体"/>
          <w:sz w:val="24"/>
        </w:rPr>
        <w:t>23.若乙方违约，按本合同</w:t>
      </w:r>
      <w:r>
        <w:rPr>
          <w:rFonts w:hint="eastAsia" w:ascii="宋体" w:hAnsi="宋体"/>
          <w:b/>
          <w:sz w:val="24"/>
        </w:rPr>
        <w:t>[第二条]</w:t>
      </w:r>
      <w:r>
        <w:rPr>
          <w:rFonts w:hint="eastAsia" w:ascii="宋体" w:hAnsi="宋体"/>
          <w:sz w:val="24"/>
        </w:rPr>
        <w:t>有关规定处理。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24.乙方在履行合同过程中，如不符合招标文件要求，甲方将提出改进意见。若乙方仍不能达到甲方要求，甲方将终止合同，并不退还履约保证金。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25.乙方提供的投标保证金转为履约保证金。图书资料全部到位验收合格、合同履行结束后无质量、服务等问题即退还（无息）。如果乙方中途违约，保证金不得退还。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26.甲方违反合同规定拒绝接货或中途退货（并非质量及服务因素），应当承担乙方因所退货物而导致的损失和费用。</w:t>
      </w:r>
    </w:p>
    <w:p>
      <w:pPr>
        <w:keepNext w:val="0"/>
        <w:keepLines w:val="0"/>
        <w:pageBreakBefore w:val="0"/>
        <w:kinsoku/>
        <w:wordWrap/>
        <w:overflowPunct/>
        <w:topLinePunct w:val="0"/>
        <w:autoSpaceDE/>
        <w:autoSpaceDN/>
        <w:bidi w:val="0"/>
        <w:adjustRightInd/>
        <w:snapToGrid/>
        <w:spacing w:line="360" w:lineRule="auto"/>
        <w:ind w:left="723" w:hanging="723" w:hangingChars="300"/>
        <w:textAlignment w:val="auto"/>
        <w:rPr>
          <w:rFonts w:hint="eastAsia" w:ascii="宋体" w:hAnsi="宋体"/>
          <w:b/>
          <w:bCs/>
          <w:sz w:val="24"/>
        </w:rPr>
      </w:pPr>
      <w:r>
        <w:rPr>
          <w:rFonts w:hint="eastAsia" w:ascii="宋体" w:hAnsi="宋体"/>
          <w:b/>
          <w:bCs/>
          <w:sz w:val="24"/>
        </w:rPr>
        <w:t>{第八条} 解决争议的方式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27.因图书的质量发生争议的，应当邀请国家认可的质量检测机构对图书质量进行鉴定。经鉴定图书符合标准的，鉴定费由甲方承担；图书不符合标准的，鉴定费由乙方承担。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28.因履行本合同引起的或与本合同有关的争议，甲、乙双方应首先通过友好协商解决。如果协商不能解决争议，由签约地人民法院裁决。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[第九条] 其它</w:t>
      </w:r>
    </w:p>
    <w:p>
      <w:pPr>
        <w:pStyle w:val="10"/>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kern w:val="2"/>
        </w:rPr>
      </w:pPr>
      <w:r>
        <w:rPr>
          <w:rFonts w:hint="eastAsia"/>
          <w:color w:val="000000"/>
          <w:kern w:val="2"/>
        </w:rPr>
        <w:t>29.乙方履约时应遵循疫情期间相关管理规定。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30.本合同一式伍份，甲方执叁份，乙方执</w:t>
      </w:r>
      <w:r>
        <w:rPr>
          <w:rFonts w:hint="eastAsia" w:ascii="宋体" w:hAnsi="宋体"/>
          <w:color w:val="000000" w:themeColor="text1"/>
          <w:sz w:val="24"/>
          <w:lang w:val="en-US" w:eastAsia="zh-CN"/>
          <w14:textFill>
            <w14:solidFill>
              <w14:schemeClr w14:val="tx1"/>
            </w14:solidFill>
          </w14:textFill>
        </w:rPr>
        <w:t>贰</w:t>
      </w:r>
      <w:r>
        <w:rPr>
          <w:rFonts w:hint="eastAsia" w:ascii="宋体" w:hAnsi="宋体"/>
          <w:sz w:val="24"/>
        </w:rPr>
        <w:t>份。附件为本合同一部分，具有同等法律效力。附件含甲方的招标文件、乙方的投标文件及乙方承诺。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31.本合同自双方授权代表签字、盖章之日起生效。合同执行期内，甲乙双方均不得随意变更或解除合同；如有未尽事宜，须经双方共同协商，做出补充规定，补充规定与合同具有同等效力。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ascii="宋体" w:hAnsi="宋体"/>
          <w:color w:val="000000"/>
          <w:sz w:val="24"/>
        </w:rPr>
      </w:pPr>
      <w:r>
        <w:rPr>
          <w:rFonts w:hint="eastAsia" w:ascii="宋体" w:hAnsi="宋体"/>
          <w:color w:val="000000"/>
          <w:sz w:val="24"/>
        </w:rPr>
        <w:t>合同签订日期：　年　月　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本合同均为打印版本，未加盖甲方公章的手写部分无效。　　</w:t>
      </w: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pStyle w:val="4"/>
        <w:rPr>
          <w:rFonts w:hint="eastAsia"/>
        </w:rPr>
      </w:pPr>
    </w:p>
    <w:p>
      <w:pPr>
        <w:spacing w:line="360" w:lineRule="auto"/>
        <w:jc w:val="center"/>
        <w:rPr>
          <w:rFonts w:hint="eastAsia" w:ascii="宋体" w:hAnsi="宋体"/>
          <w:color w:val="C00000"/>
          <w:sz w:val="21"/>
          <w:szCs w:val="21"/>
        </w:rPr>
      </w:pPr>
    </w:p>
    <w:p>
      <w:pPr>
        <w:spacing w:line="360" w:lineRule="auto"/>
        <w:jc w:val="center"/>
        <w:rPr>
          <w:rFonts w:hint="eastAsia" w:ascii="宋体" w:hAnsi="宋体"/>
          <w:color w:val="C00000"/>
          <w:sz w:val="21"/>
          <w:szCs w:val="21"/>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b/>
          <w:bCs/>
          <w:color w:val="000000"/>
          <w:sz w:val="32"/>
        </w:rPr>
      </w:pPr>
      <w:r>
        <w:rPr>
          <w:rFonts w:hint="eastAsia" w:ascii="宋体" w:hAnsi="宋体"/>
          <w:b/>
          <w:bCs/>
          <w:color w:val="000000"/>
          <w:sz w:val="32"/>
        </w:rPr>
        <w:t>第五章  评标办法及开标程序</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1.评标委员会依法由五人组成，评标小组对投标文件进行审查、质疑、评估和比较。</w:t>
      </w:r>
    </w:p>
    <w:p>
      <w:pPr>
        <w:spacing w:line="360" w:lineRule="auto"/>
        <w:ind w:firstLine="480" w:firstLineChars="200"/>
        <w:rPr>
          <w:rFonts w:hint="eastAsia"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二、评标原则</w:t>
      </w:r>
    </w:p>
    <w:p>
      <w:pPr>
        <w:pStyle w:val="6"/>
        <w:snapToGrid w:val="0"/>
        <w:spacing w:line="360" w:lineRule="auto"/>
        <w:ind w:firstLine="480" w:firstLineChars="200"/>
        <w:rPr>
          <w:rFonts w:hint="eastAsia" w:hAnsi="宋体"/>
          <w:color w:val="000000"/>
          <w:sz w:val="24"/>
        </w:rPr>
      </w:pPr>
      <w:r>
        <w:rPr>
          <w:rFonts w:hint="eastAsia" w:hAnsi="宋体"/>
          <w:color w:val="000000"/>
          <w:sz w:val="24"/>
        </w:rPr>
        <w:t>1.评标委员会将遵循公开、公平、公正的原则，对投标人提供纸质图书、交货期限、状态、加工上架、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总分第三高者为第三中标候选人，如出现并列现象时，商务得分高者优先。本项目最终确定两个预中标商家，其签订合同的书价折扣率为预中标商家所报的折扣率，预中标商家不得放弃中标权，否则由第三候选人增补，以此类推。</w:t>
      </w:r>
    </w:p>
    <w:p>
      <w:pPr>
        <w:pStyle w:val="17"/>
        <w:snapToGrid w:val="0"/>
        <w:spacing w:line="360" w:lineRule="auto"/>
        <w:ind w:firstLine="480" w:firstLineChars="200"/>
        <w:rPr>
          <w:rFonts w:hint="eastAsia" w:hAnsi="宋体"/>
          <w:color w:val="000000"/>
          <w:sz w:val="24"/>
        </w:rPr>
      </w:pPr>
      <w:r>
        <w:rPr>
          <w:rFonts w:hint="eastAsia" w:hAnsi="宋体"/>
          <w:color w:val="000000"/>
          <w:sz w:val="24"/>
        </w:rPr>
        <w:t>2. 客观公正的对待所有投标人，对所有投标评价，均采用相同的程序和标准。</w:t>
      </w:r>
    </w:p>
    <w:p>
      <w:pPr>
        <w:pStyle w:val="6"/>
        <w:snapToGrid w:val="0"/>
        <w:spacing w:line="360" w:lineRule="auto"/>
        <w:ind w:firstLine="480"/>
        <w:rPr>
          <w:rFonts w:hint="eastAsia"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6"/>
        <w:snapToGrid w:val="0"/>
        <w:spacing w:line="360" w:lineRule="auto"/>
        <w:ind w:firstLine="480"/>
        <w:rPr>
          <w:rFonts w:hint="eastAsia"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hint="eastAsia" w:hAnsi="宋体"/>
          <w:color w:val="000000"/>
          <w:sz w:val="24"/>
        </w:rPr>
      </w:pPr>
      <w:r>
        <w:rPr>
          <w:rFonts w:hint="eastAsia" w:hAnsi="宋体"/>
          <w:color w:val="000000"/>
          <w:sz w:val="24"/>
        </w:rPr>
        <w:t>5. 评标委员会不向落标方解释落标原因，不退还投标文件。</w:t>
      </w:r>
    </w:p>
    <w:p>
      <w:pPr>
        <w:pStyle w:val="6"/>
        <w:snapToGrid w:val="0"/>
        <w:spacing w:line="360" w:lineRule="auto"/>
        <w:ind w:firstLine="482"/>
        <w:rPr>
          <w:rFonts w:hint="eastAsia" w:hAnsi="宋体"/>
          <w:color w:val="000000"/>
          <w:sz w:val="24"/>
        </w:rPr>
      </w:pPr>
      <w:r>
        <w:rPr>
          <w:rFonts w:hint="eastAsia" w:hAnsi="宋体"/>
          <w:color w:val="000000"/>
          <w:sz w:val="24"/>
        </w:rPr>
        <w:t>6. 评标结束后，经公示一个工作日无异议，由采购方签发《中标通知书》。</w:t>
      </w:r>
    </w:p>
    <w:p>
      <w:pPr>
        <w:pStyle w:val="6"/>
        <w:snapToGrid w:val="0"/>
        <w:spacing w:line="360" w:lineRule="auto"/>
        <w:ind w:firstLine="482"/>
        <w:rPr>
          <w:rFonts w:hint="eastAsia" w:ascii="宋体" w:hAnsi="宋体"/>
          <w:b/>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三、评定内容及评标标准</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97"/>
        <w:gridCol w:w="560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4" w:type="dxa"/>
            <w:noWrap w:val="0"/>
            <w:vAlign w:val="center"/>
          </w:tcPr>
          <w:p>
            <w:pPr>
              <w:widowControl/>
              <w:spacing w:line="360" w:lineRule="auto"/>
              <w:ind w:firstLine="120" w:firstLineChars="50"/>
              <w:jc w:val="center"/>
              <w:rPr>
                <w:rFonts w:hint="eastAsia" w:ascii="宋体" w:hAnsi="宋体"/>
                <w:sz w:val="24"/>
              </w:rPr>
            </w:pPr>
            <w:r>
              <w:rPr>
                <w:rFonts w:hint="eastAsia" w:ascii="宋体" w:hAnsi="宋体"/>
                <w:sz w:val="24"/>
              </w:rPr>
              <w:t>类 别</w:t>
            </w:r>
          </w:p>
        </w:tc>
        <w:tc>
          <w:tcPr>
            <w:tcW w:w="1297" w:type="dxa"/>
            <w:noWrap w:val="0"/>
            <w:vAlign w:val="center"/>
          </w:tcPr>
          <w:p>
            <w:pPr>
              <w:widowControl/>
              <w:spacing w:line="360" w:lineRule="auto"/>
              <w:ind w:firstLine="240" w:firstLineChars="100"/>
              <w:jc w:val="left"/>
              <w:rPr>
                <w:rFonts w:hint="eastAsia" w:ascii="宋体" w:hAnsi="宋体"/>
                <w:sz w:val="24"/>
              </w:rPr>
            </w:pPr>
            <w:r>
              <w:rPr>
                <w:rFonts w:hint="eastAsia" w:ascii="宋体" w:hAnsi="宋体"/>
                <w:sz w:val="24"/>
              </w:rPr>
              <w:t xml:space="preserve">项  目 </w:t>
            </w:r>
          </w:p>
        </w:tc>
        <w:tc>
          <w:tcPr>
            <w:tcW w:w="5609" w:type="dxa"/>
            <w:noWrap w:val="0"/>
            <w:vAlign w:val="center"/>
          </w:tcPr>
          <w:p>
            <w:pPr>
              <w:widowControl/>
              <w:spacing w:line="360" w:lineRule="auto"/>
              <w:jc w:val="center"/>
              <w:rPr>
                <w:rFonts w:hint="eastAsia" w:ascii="宋体" w:hAnsi="宋体"/>
                <w:sz w:val="24"/>
              </w:rPr>
            </w:pPr>
            <w:r>
              <w:rPr>
                <w:rFonts w:hint="eastAsia" w:ascii="宋体" w:hAnsi="宋体"/>
                <w:sz w:val="24"/>
              </w:rPr>
              <w:t>具体描述评分细则及标准</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报价</w:t>
            </w:r>
          </w:p>
          <w:p>
            <w:pPr>
              <w:widowControl/>
              <w:spacing w:line="360" w:lineRule="auto"/>
              <w:jc w:val="center"/>
              <w:rPr>
                <w:rFonts w:hint="eastAsia" w:ascii="宋体" w:hAnsi="宋体"/>
                <w:sz w:val="24"/>
              </w:rPr>
            </w:pPr>
            <w:r>
              <w:rPr>
                <w:rFonts w:hint="eastAsia" w:ascii="宋体" w:hAnsi="宋体"/>
                <w:sz w:val="24"/>
              </w:rPr>
              <w:t>得分</w:t>
            </w:r>
          </w:p>
          <w:p>
            <w:pPr>
              <w:widowControl/>
              <w:spacing w:line="360" w:lineRule="auto"/>
              <w:jc w:val="center"/>
              <w:rPr>
                <w:rFonts w:hint="eastAsia" w:ascii="宋体" w:hAnsi="宋体"/>
                <w:sz w:val="24"/>
              </w:rPr>
            </w:pPr>
            <w:r>
              <w:rPr>
                <w:rFonts w:hint="eastAsia" w:ascii="宋体" w:hAnsi="宋体"/>
                <w:sz w:val="24"/>
              </w:rPr>
              <w:t>30分</w:t>
            </w:r>
          </w:p>
        </w:tc>
        <w:tc>
          <w:tcPr>
            <w:tcW w:w="1297" w:type="dxa"/>
            <w:noWrap w:val="0"/>
            <w:vAlign w:val="center"/>
          </w:tcPr>
          <w:p>
            <w:pPr>
              <w:widowControl/>
              <w:spacing w:line="360" w:lineRule="auto"/>
              <w:ind w:firstLine="240" w:firstLineChars="100"/>
              <w:rPr>
                <w:rFonts w:hint="eastAsia" w:ascii="宋体" w:hAnsi="宋体"/>
                <w:sz w:val="24"/>
              </w:rPr>
            </w:pPr>
            <w:r>
              <w:rPr>
                <w:rFonts w:hint="eastAsia" w:ascii="宋体" w:hAnsi="宋体"/>
                <w:sz w:val="24"/>
              </w:rPr>
              <w:t>报  价</w:t>
            </w:r>
          </w:p>
          <w:p>
            <w:pPr>
              <w:widowControl/>
              <w:spacing w:line="360" w:lineRule="auto"/>
              <w:rPr>
                <w:rFonts w:hint="eastAsia" w:ascii="宋体" w:hAnsi="宋体"/>
                <w:sz w:val="24"/>
              </w:rPr>
            </w:pPr>
            <w:r>
              <w:rPr>
                <w:rFonts w:hint="eastAsia" w:ascii="宋体" w:hAnsi="宋体"/>
                <w:sz w:val="24"/>
              </w:rPr>
              <w:t>（折扣率）</w:t>
            </w:r>
          </w:p>
        </w:tc>
        <w:tc>
          <w:tcPr>
            <w:tcW w:w="5609" w:type="dxa"/>
            <w:noWrap w:val="0"/>
            <w:vAlign w:val="center"/>
          </w:tcPr>
          <w:p>
            <w:pPr>
              <w:adjustRightInd w:val="0"/>
              <w:snapToGrid w:val="0"/>
              <w:spacing w:line="360" w:lineRule="auto"/>
              <w:rPr>
                <w:rFonts w:hint="eastAsia" w:ascii="宋体" w:hAnsi="宋体"/>
                <w:sz w:val="24"/>
              </w:rPr>
            </w:pPr>
            <w:r>
              <w:rPr>
                <w:rFonts w:hint="eastAsia" w:ascii="宋体" w:hAnsi="宋体"/>
                <w:b/>
                <w:bCs/>
                <w:sz w:val="24"/>
                <w:lang w:eastAsia="zh-CN"/>
              </w:rPr>
              <w:t>本项目预算：</w:t>
            </w:r>
            <w:r>
              <w:rPr>
                <w:rFonts w:hint="eastAsia" w:ascii="宋体" w:hAnsi="宋体"/>
                <w:b/>
                <w:bCs/>
                <w:sz w:val="24"/>
                <w:lang w:val="en-US" w:eastAsia="zh-CN"/>
              </w:rPr>
              <w:t>100万元。</w:t>
            </w:r>
            <w:r>
              <w:rPr>
                <w:rFonts w:hint="eastAsia" w:ascii="宋体" w:hAnsi="宋体"/>
                <w:b/>
                <w:bCs/>
                <w:color w:val="FF0000"/>
                <w:sz w:val="24"/>
              </w:rPr>
              <w:t>报价方式：折扣率报价，最高限制折扣率7</w:t>
            </w:r>
            <w:r>
              <w:rPr>
                <w:rFonts w:hint="eastAsia" w:ascii="宋体" w:hAnsi="宋体"/>
                <w:b/>
                <w:bCs/>
                <w:color w:val="FF0000"/>
                <w:sz w:val="24"/>
                <w:lang w:val="en-US" w:eastAsia="zh-CN"/>
              </w:rPr>
              <w:t>4</w:t>
            </w:r>
            <w:r>
              <w:rPr>
                <w:rFonts w:hint="eastAsia" w:ascii="宋体" w:hAnsi="宋体"/>
                <w:b/>
                <w:bCs/>
                <w:color w:val="FF0000"/>
                <w:sz w:val="24"/>
              </w:rPr>
              <w:t>%（含全加工）</w:t>
            </w:r>
            <w:r>
              <w:rPr>
                <w:rFonts w:hint="eastAsia" w:ascii="宋体" w:hAnsi="宋体"/>
                <w:b/>
                <w:bCs/>
                <w:color w:val="FF0000"/>
                <w:sz w:val="24"/>
                <w:lang w:eastAsia="zh-CN"/>
              </w:rPr>
              <w:t>。</w:t>
            </w:r>
            <w:r>
              <w:rPr>
                <w:rFonts w:hint="eastAsia" w:ascii="宋体" w:hAnsi="宋体"/>
                <w:sz w:val="24"/>
              </w:rPr>
              <w:t>基准价为所有投标人有效报价的最低价（折扣率报价），投标报价得分= (基准价／投标报价)*30，四舍五入，保留两位小数。报价超过最高折扣率，其投标无效</w:t>
            </w:r>
            <w:r>
              <w:rPr>
                <w:rFonts w:hint="eastAsia" w:ascii="宋体" w:hAnsi="宋体"/>
                <w:sz w:val="24"/>
                <w:lang w:eastAsia="zh-CN"/>
              </w:rPr>
              <w:t>。</w:t>
            </w:r>
            <w:r>
              <w:rPr>
                <w:rFonts w:hint="eastAsia" w:ascii="宋体" w:hAnsi="宋体" w:cs="宋体"/>
                <w:color w:val="000000"/>
                <w:sz w:val="24"/>
                <w:szCs w:val="24"/>
              </w:rPr>
              <w:t>（</w:t>
            </w:r>
            <w:r>
              <w:rPr>
                <w:rFonts w:hint="eastAsia" w:ascii="宋体" w:hAnsi="宋体" w:cs="宋体"/>
                <w:b/>
                <w:color w:val="FF0000"/>
                <w:sz w:val="24"/>
                <w:szCs w:val="24"/>
              </w:rPr>
              <w:t>对于提供的投标产品均为小型或微型企业的投标人报价给予</w:t>
            </w:r>
            <w:r>
              <w:rPr>
                <w:rFonts w:hint="eastAsia" w:ascii="宋体" w:hAnsi="宋体" w:cs="宋体"/>
                <w:b/>
                <w:color w:val="FF0000"/>
                <w:sz w:val="24"/>
                <w:szCs w:val="24"/>
                <w:lang w:val="en-US" w:eastAsia="zh-CN"/>
              </w:rPr>
              <w:t>10</w:t>
            </w:r>
            <w:r>
              <w:rPr>
                <w:rFonts w:hint="eastAsia" w:ascii="宋体" w:hAnsi="宋体" w:cs="宋体"/>
                <w:b/>
                <w:color w:val="FF0000"/>
                <w:sz w:val="24"/>
                <w:szCs w:val="24"/>
              </w:rPr>
              <w:t>%的扣除，用扣除后的价格参与评审，投标人须将涉及的小型或微型企业在《中小企业声明函》中完整填报（监狱和戒毒企业或残疾人福利性单位提供声明函的享受同等政策），否则不给予价格扣除。）</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014" w:type="dxa"/>
            <w:vMerge w:val="restart"/>
            <w:noWrap w:val="0"/>
            <w:vAlign w:val="center"/>
          </w:tcPr>
          <w:p>
            <w:pPr>
              <w:widowControl/>
              <w:spacing w:line="360" w:lineRule="auto"/>
              <w:jc w:val="center"/>
              <w:rPr>
                <w:rFonts w:hint="eastAsia" w:ascii="宋体" w:hAnsi="宋体"/>
                <w:sz w:val="24"/>
              </w:rPr>
            </w:pPr>
            <w:r>
              <w:rPr>
                <w:rFonts w:hint="eastAsia" w:ascii="宋体" w:hAnsi="宋体"/>
                <w:sz w:val="24"/>
              </w:rPr>
              <w:t>综合实力</w:t>
            </w:r>
            <w:r>
              <w:rPr>
                <w:rFonts w:hint="eastAsia" w:ascii="宋体" w:hAnsi="宋体"/>
                <w:sz w:val="24"/>
                <w:lang w:val="en-US" w:eastAsia="zh-CN"/>
              </w:rPr>
              <w:t>22</w:t>
            </w:r>
            <w:r>
              <w:rPr>
                <w:rFonts w:hint="eastAsia" w:ascii="宋体" w:hAnsi="宋体"/>
                <w:sz w:val="24"/>
              </w:rPr>
              <w:t>分</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履约能力</w:t>
            </w:r>
          </w:p>
        </w:tc>
        <w:tc>
          <w:tcPr>
            <w:tcW w:w="5609" w:type="dxa"/>
            <w:noWrap w:val="0"/>
            <w:vAlign w:val="center"/>
          </w:tcPr>
          <w:p>
            <w:pPr>
              <w:spacing w:line="360" w:lineRule="auto"/>
              <w:rPr>
                <w:rFonts w:hint="eastAsia" w:ascii="宋体" w:hAnsi="宋体"/>
                <w:color w:val="auto"/>
                <w:sz w:val="24"/>
              </w:rPr>
            </w:pPr>
            <w:r>
              <w:rPr>
                <w:rFonts w:hint="eastAsia" w:ascii="宋体" w:hAnsi="宋体"/>
                <w:color w:val="auto"/>
                <w:sz w:val="24"/>
              </w:rPr>
              <w:t>1.投标人201</w:t>
            </w:r>
            <w:r>
              <w:rPr>
                <w:rFonts w:hint="eastAsia" w:ascii="宋体" w:hAnsi="宋体"/>
                <w:color w:val="auto"/>
                <w:sz w:val="24"/>
                <w:lang w:val="en-US" w:eastAsia="zh-CN"/>
              </w:rPr>
              <w:t>9</w:t>
            </w:r>
            <w:r>
              <w:rPr>
                <w:rFonts w:hint="eastAsia" w:ascii="宋体" w:hAnsi="宋体"/>
                <w:color w:val="auto"/>
                <w:sz w:val="24"/>
              </w:rPr>
              <w:t>年至今被评为全国优秀馆配商的每次得1分，最多得3分，须提供相关证明文件，否则不得分。（0-3分）</w:t>
            </w:r>
          </w:p>
          <w:p>
            <w:pPr>
              <w:spacing w:line="360" w:lineRule="auto"/>
              <w:rPr>
                <w:rFonts w:hint="eastAsia" w:ascii="宋体" w:hAnsi="宋体"/>
                <w:color w:val="auto"/>
                <w:sz w:val="24"/>
              </w:rPr>
            </w:pPr>
            <w:r>
              <w:rPr>
                <w:rFonts w:hint="eastAsia" w:ascii="宋体" w:hAnsi="宋体"/>
                <w:color w:val="auto"/>
                <w:sz w:val="24"/>
              </w:rPr>
              <w:t>2.投标人获得以下出版社供货（代理）授权的，一个得0.5分，最高得分</w:t>
            </w:r>
            <w:r>
              <w:rPr>
                <w:rFonts w:hint="eastAsia" w:ascii="宋体" w:hAnsi="宋体"/>
                <w:color w:val="auto"/>
                <w:sz w:val="24"/>
                <w:lang w:val="en-US" w:eastAsia="zh-CN"/>
              </w:rPr>
              <w:t>10</w:t>
            </w:r>
            <w:r>
              <w:rPr>
                <w:rFonts w:hint="eastAsia" w:ascii="宋体" w:hAnsi="宋体"/>
                <w:color w:val="auto"/>
                <w:sz w:val="24"/>
              </w:rPr>
              <w:t>分：机械工业出版社、化学工业出版社、电子工业出版社、科学出版社、</w:t>
            </w:r>
            <w:r>
              <w:rPr>
                <w:rFonts w:hint="eastAsia" w:ascii="宋体" w:hAnsi="宋体"/>
                <w:color w:val="auto"/>
                <w:sz w:val="24"/>
                <w:lang w:val="en-US" w:eastAsia="zh-CN"/>
              </w:rPr>
              <w:t>法律出版社、</w:t>
            </w:r>
            <w:r>
              <w:rPr>
                <w:rFonts w:hint="eastAsia" w:ascii="宋体" w:hAnsi="宋体"/>
                <w:color w:val="auto"/>
                <w:sz w:val="24"/>
              </w:rPr>
              <w:t>北京大学出版社、清华大学出版社、中国人民大学出版社、人民邮电出版社、高等教育出版社、商务印书馆、中华书局、人民文学出版社、作家出版社、外语教学与研究出版社、浙江大学出版社、广西师范大学出版社、</w:t>
            </w:r>
            <w:r>
              <w:rPr>
                <w:rFonts w:hint="eastAsia" w:ascii="宋体" w:hAnsi="宋体"/>
                <w:color w:val="auto"/>
                <w:sz w:val="24"/>
                <w:lang w:val="en-US" w:eastAsia="zh-CN"/>
              </w:rPr>
              <w:t>复旦大学出版社、上海交通大学出版社、南京大学出版社、</w:t>
            </w:r>
            <w:r>
              <w:rPr>
                <w:rFonts w:hint="eastAsia" w:ascii="宋体" w:hAnsi="宋体"/>
                <w:color w:val="auto"/>
                <w:sz w:val="24"/>
              </w:rPr>
              <w:t>上海三联出版社、上海文艺出版社、译林出版社、人民出版社</w:t>
            </w:r>
            <w:r>
              <w:rPr>
                <w:rFonts w:hint="eastAsia" w:ascii="宋体" w:hAnsi="宋体"/>
                <w:color w:val="auto"/>
                <w:sz w:val="24"/>
                <w:lang w:eastAsia="zh-CN"/>
              </w:rPr>
              <w:t>、</w:t>
            </w:r>
            <w:r>
              <w:rPr>
                <w:rFonts w:hint="eastAsia" w:ascii="宋体" w:hAnsi="宋体"/>
                <w:color w:val="auto"/>
                <w:sz w:val="24"/>
              </w:rPr>
              <w:t>中国轻工业出版社、中国大百科全书出版社、江苏凤凰科学技术出版社、浙江人民出版社、中央编译出版社、</w:t>
            </w:r>
            <w:r>
              <w:rPr>
                <w:rFonts w:hint="eastAsia" w:ascii="宋体" w:hAnsi="宋体"/>
                <w:color w:val="auto"/>
                <w:sz w:val="24"/>
                <w:lang w:val="en-US" w:eastAsia="zh-CN"/>
              </w:rPr>
              <w:t>上海古籍</w:t>
            </w:r>
            <w:r>
              <w:rPr>
                <w:rFonts w:hint="eastAsia" w:ascii="宋体" w:hAnsi="宋体"/>
                <w:color w:val="auto"/>
                <w:sz w:val="24"/>
              </w:rPr>
              <w:t>出版社。须提供相关证明文件</w:t>
            </w:r>
            <w:r>
              <w:rPr>
                <w:rFonts w:hint="eastAsia" w:ascii="宋体" w:hAnsi="宋体"/>
                <w:color w:val="auto"/>
                <w:sz w:val="24"/>
                <w:lang w:val="en-US" w:eastAsia="zh-CN"/>
              </w:rPr>
              <w:t>扫描件</w:t>
            </w:r>
            <w:r>
              <w:rPr>
                <w:rFonts w:hint="eastAsia" w:ascii="宋体" w:hAnsi="宋体"/>
                <w:color w:val="auto"/>
                <w:sz w:val="24"/>
              </w:rPr>
              <w:t>，</w:t>
            </w:r>
            <w:r>
              <w:rPr>
                <w:rFonts w:hint="eastAsia" w:ascii="宋体" w:hAnsi="宋体"/>
                <w:sz w:val="24"/>
              </w:rPr>
              <w:t>否则不得分。（0-</w:t>
            </w:r>
            <w:r>
              <w:rPr>
                <w:rFonts w:hint="eastAsia" w:ascii="宋体" w:hAnsi="宋体"/>
                <w:sz w:val="24"/>
                <w:lang w:val="en-US" w:eastAsia="zh-CN"/>
              </w:rPr>
              <w:t>10</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.根据投标人对本项目拟派的项目负责人</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及其他从业人员</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的从业经验、资历和专业技术职称情况评分。须提供人员相关证书的原件扫描件和近三个月投标人为其缴纳的社保证明</w:t>
            </w:r>
            <w:r>
              <w:rPr>
                <w:rFonts w:hint="eastAsia" w:ascii="宋体" w:hAnsi="宋体"/>
                <w:sz w:val="24"/>
                <w:lang w:val="en-US" w:eastAsia="zh-CN"/>
              </w:rPr>
              <w:t>扫描件</w:t>
            </w:r>
            <w:r>
              <w:rPr>
                <w:rFonts w:hint="eastAsia" w:ascii="宋体" w:hAnsi="宋体"/>
                <w:sz w:val="24"/>
              </w:rPr>
              <w:t>，否则不得分。（0-6分）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19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4" w:type="dxa"/>
            <w:vMerge w:val="continue"/>
            <w:noWrap w:val="0"/>
            <w:vAlign w:val="center"/>
          </w:tcPr>
          <w:p>
            <w:pPr>
              <w:widowControl/>
              <w:spacing w:line="360" w:lineRule="auto"/>
              <w:jc w:val="center"/>
              <w:rPr>
                <w:rFonts w:hint="eastAsia" w:ascii="宋体" w:hAnsi="宋体"/>
                <w:sz w:val="24"/>
              </w:rPr>
            </w:pP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类似项目</w:t>
            </w:r>
          </w:p>
          <w:p>
            <w:pPr>
              <w:spacing w:line="360" w:lineRule="auto"/>
              <w:jc w:val="center"/>
              <w:rPr>
                <w:rFonts w:hint="eastAsia" w:ascii="宋体" w:hAnsi="宋体"/>
                <w:sz w:val="24"/>
              </w:rPr>
            </w:pPr>
            <w:r>
              <w:rPr>
                <w:rFonts w:hint="eastAsia" w:ascii="宋体" w:hAnsi="宋体"/>
                <w:sz w:val="24"/>
              </w:rPr>
              <w:t>业 绩</w:t>
            </w:r>
          </w:p>
        </w:tc>
        <w:tc>
          <w:tcPr>
            <w:tcW w:w="5609" w:type="dxa"/>
            <w:noWrap w:val="0"/>
            <w:vAlign w:val="center"/>
          </w:tcPr>
          <w:p>
            <w:pPr>
              <w:spacing w:line="360" w:lineRule="auto"/>
              <w:rPr>
                <w:rFonts w:hint="eastAsia" w:ascii="宋体" w:hAnsi="宋体"/>
                <w:sz w:val="24"/>
              </w:rPr>
            </w:pPr>
            <w:r>
              <w:rPr>
                <w:rFonts w:hint="eastAsia" w:ascii="宋体" w:hAnsi="宋体"/>
                <w:sz w:val="24"/>
              </w:rPr>
              <w:t>投标人自</w:t>
            </w:r>
            <w:r>
              <w:rPr>
                <w:rFonts w:hint="eastAsia" w:ascii="宋体" w:hAnsi="宋体"/>
                <w:b/>
                <w:bCs/>
                <w:color w:val="auto"/>
                <w:sz w:val="24"/>
              </w:rPr>
              <w:t>201</w:t>
            </w:r>
            <w:r>
              <w:rPr>
                <w:rFonts w:hint="eastAsia" w:ascii="宋体" w:hAnsi="宋体"/>
                <w:b/>
                <w:bCs/>
                <w:color w:val="auto"/>
                <w:sz w:val="24"/>
                <w:lang w:val="en-US" w:eastAsia="zh-CN"/>
              </w:rPr>
              <w:t>9</w:t>
            </w:r>
            <w:r>
              <w:rPr>
                <w:rFonts w:hint="eastAsia" w:ascii="宋体" w:hAnsi="宋体"/>
                <w:b/>
                <w:bCs/>
                <w:sz w:val="24"/>
              </w:rPr>
              <w:t>年1月1日</w:t>
            </w:r>
            <w:r>
              <w:rPr>
                <w:rFonts w:hint="eastAsia" w:ascii="宋体" w:hAnsi="宋体"/>
                <w:sz w:val="24"/>
              </w:rPr>
              <w:t>（合同签订时间为准）以来在学校实施的纸质图书项目：</w:t>
            </w:r>
            <w:r>
              <w:rPr>
                <w:rFonts w:hint="eastAsia" w:ascii="宋体" w:hAnsi="宋体"/>
                <w:color w:val="000000"/>
                <w:sz w:val="24"/>
              </w:rPr>
              <w:t>每提供一个有效合同原件的扫描件得1分，最高得</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服务</w:t>
            </w:r>
          </w:p>
          <w:p>
            <w:pPr>
              <w:widowControl/>
              <w:spacing w:line="360" w:lineRule="auto"/>
              <w:jc w:val="center"/>
              <w:rPr>
                <w:rFonts w:hint="eastAsia" w:ascii="宋体" w:hAnsi="宋体"/>
                <w:sz w:val="24"/>
              </w:rPr>
            </w:pPr>
            <w:r>
              <w:rPr>
                <w:rFonts w:hint="eastAsia" w:ascii="宋体" w:hAnsi="宋体"/>
                <w:sz w:val="24"/>
              </w:rPr>
              <w:t>方案</w:t>
            </w:r>
          </w:p>
          <w:p>
            <w:pPr>
              <w:widowControl/>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6906" w:type="dxa"/>
            <w:gridSpan w:val="2"/>
            <w:noWrap w:val="0"/>
            <w:vAlign w:val="center"/>
          </w:tcPr>
          <w:p>
            <w:pPr>
              <w:spacing w:line="360" w:lineRule="auto"/>
              <w:rPr>
                <w:rFonts w:hint="eastAsia" w:ascii="宋体" w:hAnsi="宋体"/>
                <w:sz w:val="24"/>
                <w:lang w:eastAsia="zh-CN"/>
              </w:rPr>
            </w:pPr>
            <w:r>
              <w:rPr>
                <w:rFonts w:hint="eastAsia" w:ascii="宋体" w:hAnsi="宋体"/>
                <w:sz w:val="24"/>
              </w:rPr>
              <w:t>评委根据投标人的服务承诺综合评分</w:t>
            </w:r>
            <w:r>
              <w:rPr>
                <w:rFonts w:hint="eastAsia" w:ascii="宋体" w:hAnsi="宋体"/>
                <w:sz w:val="24"/>
                <w:lang w:eastAsia="zh-CN"/>
              </w:rPr>
              <w:t>：</w:t>
            </w:r>
          </w:p>
          <w:p>
            <w:pPr>
              <w:spacing w:line="360" w:lineRule="auto"/>
              <w:rPr>
                <w:rFonts w:hint="eastAsia" w:ascii="宋体" w:hAnsi="宋体"/>
                <w:sz w:val="24"/>
              </w:rPr>
            </w:pPr>
            <w:r>
              <w:rPr>
                <w:rFonts w:hint="eastAsia" w:ascii="宋体" w:hAnsi="宋体"/>
                <w:sz w:val="24"/>
              </w:rPr>
              <w:t>1.图书质量，承诺提供正版、正规图书及光盘且无损伤。（0-5分）</w:t>
            </w:r>
          </w:p>
          <w:p>
            <w:pPr>
              <w:spacing w:line="360" w:lineRule="auto"/>
              <w:rPr>
                <w:rFonts w:hint="eastAsia" w:ascii="宋体" w:hAnsi="宋体"/>
                <w:sz w:val="24"/>
              </w:rPr>
            </w:pPr>
            <w:r>
              <w:rPr>
                <w:rFonts w:hint="eastAsia" w:ascii="宋体" w:hAnsi="宋体"/>
                <w:sz w:val="24"/>
              </w:rPr>
              <w:t>2.订单处理速度承诺，到书时间承诺，到书率承诺。（0-6分）</w:t>
            </w:r>
          </w:p>
          <w:p>
            <w:pPr>
              <w:spacing w:line="360" w:lineRule="auto"/>
              <w:rPr>
                <w:rFonts w:hint="eastAsia" w:ascii="宋体" w:hAnsi="宋体"/>
                <w:sz w:val="24"/>
              </w:rPr>
            </w:pPr>
            <w:r>
              <w:rPr>
                <w:rFonts w:hint="eastAsia" w:ascii="宋体" w:hAnsi="宋体"/>
                <w:sz w:val="24"/>
              </w:rPr>
              <w:t>3.理工科书籍占订书总量承诺，改版、退书处理速度承诺。（0-6分）</w:t>
            </w:r>
          </w:p>
          <w:p>
            <w:pPr>
              <w:spacing w:line="360" w:lineRule="auto"/>
              <w:rPr>
                <w:rFonts w:hint="eastAsia" w:ascii="宋体" w:hAnsi="宋体"/>
                <w:sz w:val="24"/>
              </w:rPr>
            </w:pPr>
            <w:r>
              <w:rPr>
                <w:rFonts w:hint="eastAsia" w:ascii="宋体" w:hAnsi="宋体"/>
                <w:sz w:val="24"/>
              </w:rPr>
              <w:t>4.打包及清单提供承诺，按要求打包并附纸质和电子文档并与货物一致。（0-5分）</w:t>
            </w:r>
          </w:p>
          <w:p>
            <w:pPr>
              <w:spacing w:line="360" w:lineRule="auto"/>
              <w:rPr>
                <w:rFonts w:hint="eastAsia" w:ascii="宋体" w:hAnsi="宋体"/>
                <w:sz w:val="24"/>
              </w:rPr>
            </w:pPr>
            <w:r>
              <w:rPr>
                <w:rFonts w:hint="eastAsia" w:ascii="宋体" w:hAnsi="宋体"/>
                <w:sz w:val="24"/>
              </w:rPr>
              <w:t>5.图书上架方案。（0-5分）</w:t>
            </w:r>
          </w:p>
          <w:p>
            <w:pPr>
              <w:spacing w:line="360" w:lineRule="auto"/>
              <w:rPr>
                <w:rFonts w:hint="eastAsia" w:ascii="宋体" w:hAnsi="宋体"/>
                <w:sz w:val="24"/>
              </w:rPr>
            </w:pPr>
            <w:r>
              <w:rPr>
                <w:rFonts w:hint="eastAsia" w:ascii="宋体" w:hAnsi="宋体"/>
                <w:sz w:val="24"/>
              </w:rPr>
              <w:t>6.本地化服务。（0-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rPr>
              <w:t>7.售后服务方案。（0-5分）</w:t>
            </w:r>
          </w:p>
          <w:p>
            <w:pPr>
              <w:spacing w:line="360" w:lineRule="auto"/>
              <w:rPr>
                <w:rFonts w:hint="default" w:eastAsia="宋体"/>
                <w:lang w:val="en-US" w:eastAsia="zh-CN"/>
              </w:rPr>
            </w:pPr>
            <w:r>
              <w:rPr>
                <w:rFonts w:hint="eastAsia" w:ascii="宋体" w:hAnsi="宋体"/>
                <w:sz w:val="24"/>
                <w:lang w:val="en-US" w:eastAsia="zh-CN"/>
              </w:rPr>
              <w:t>8.</w:t>
            </w:r>
            <w:r>
              <w:rPr>
                <w:rFonts w:hint="eastAsia" w:ascii="宋体" w:hAnsi="宋体"/>
                <w:sz w:val="24"/>
              </w:rPr>
              <w:t>承诺与到馆图书有100%覆盖率（不漏发、不错发）得3分。</w:t>
            </w:r>
            <w:r>
              <w:rPr>
                <w:rFonts w:hint="eastAsia" w:ascii="宋体" w:hAnsi="宋体"/>
                <w:sz w:val="24"/>
                <w:lang w:val="en-US" w:eastAsia="zh-CN"/>
              </w:rPr>
              <w:t>(0-3分)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14" w:type="dxa"/>
            <w:noWrap w:val="0"/>
            <w:vAlign w:val="center"/>
          </w:tcPr>
          <w:p>
            <w:pPr>
              <w:spacing w:line="360" w:lineRule="auto"/>
              <w:jc w:val="center"/>
              <w:rPr>
                <w:rFonts w:hint="eastAsia" w:ascii="宋体" w:hAnsi="宋体"/>
                <w:sz w:val="24"/>
                <w:highlight w:val="magenta"/>
              </w:rPr>
            </w:pPr>
            <w:r>
              <w:rPr>
                <w:rFonts w:hint="eastAsia" w:ascii="宋体" w:hAnsi="宋体"/>
                <w:sz w:val="24"/>
              </w:rPr>
              <w:t>合理化建议及优惠措施</w:t>
            </w:r>
            <w:r>
              <w:rPr>
                <w:rFonts w:hint="eastAsia" w:ascii="宋体" w:hAnsi="宋体"/>
                <w:sz w:val="24"/>
                <w:lang w:val="en-US" w:eastAsia="zh-CN"/>
              </w:rPr>
              <w:t>5</w:t>
            </w:r>
            <w:r>
              <w:rPr>
                <w:rFonts w:hint="eastAsia" w:ascii="宋体" w:hAnsi="宋体"/>
                <w:sz w:val="24"/>
              </w:rPr>
              <w:t>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根据投标人提供的合理化建议及优惠措施综合评分。（0-</w:t>
            </w:r>
            <w:r>
              <w:rPr>
                <w:rFonts w:hint="eastAsia" w:ascii="宋体" w:hAnsi="宋体"/>
                <w:sz w:val="24"/>
                <w:lang w:val="en-US" w:eastAsia="zh-CN"/>
              </w:rPr>
              <w:t>5</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14" w:type="dxa"/>
            <w:noWrap w:val="0"/>
            <w:vAlign w:val="center"/>
          </w:tcPr>
          <w:p>
            <w:pPr>
              <w:spacing w:line="360" w:lineRule="auto"/>
              <w:jc w:val="center"/>
              <w:rPr>
                <w:rFonts w:ascii="宋体" w:hAnsi="宋体"/>
                <w:sz w:val="24"/>
              </w:rPr>
            </w:pPr>
            <w:r>
              <w:rPr>
                <w:rFonts w:hint="eastAsia" w:ascii="宋体" w:hAnsi="宋体"/>
                <w:sz w:val="24"/>
              </w:rPr>
              <w:t>标书制作3分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根据投标文件编制是否装订整齐、内容详实等情况综合评分。（0-3分）</w:t>
            </w:r>
          </w:p>
        </w:tc>
        <w:tc>
          <w:tcPr>
            <w:tcW w:w="1080" w:type="dxa"/>
            <w:noWrap w:val="0"/>
            <w:vAlign w:val="center"/>
          </w:tcPr>
          <w:p>
            <w:pPr>
              <w:spacing w:line="360" w:lineRule="auto"/>
              <w:jc w:val="center"/>
              <w:rPr>
                <w:rFonts w:ascii="宋体" w:hAnsi="宋体"/>
                <w:sz w:val="24"/>
              </w:rPr>
            </w:pPr>
            <w:r>
              <w:rPr>
                <w:rFonts w:hint="eastAsia" w:ascii="宋体" w:hAnsi="宋体"/>
                <w:sz w:val="24"/>
              </w:rPr>
              <w:t>3分</w:t>
            </w:r>
          </w:p>
        </w:tc>
      </w:tr>
    </w:tbl>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both"/>
        <w:rPr>
          <w:rFonts w:hint="eastAsia" w:ascii="宋体" w:hAnsi="宋体"/>
          <w:b/>
          <w:bCs/>
          <w:sz w:val="32"/>
        </w:rPr>
      </w:pPr>
      <w:bookmarkStart w:id="9" w:name="_GoBack"/>
      <w:bookmarkEnd w:id="9"/>
    </w:p>
    <w:p>
      <w:pPr>
        <w:autoSpaceDE w:val="0"/>
        <w:autoSpaceDN w:val="0"/>
        <w:adjustRightInd w:val="0"/>
        <w:spacing w:line="360" w:lineRule="auto"/>
        <w:jc w:val="center"/>
        <w:rPr>
          <w:rFonts w:hint="eastAsia" w:ascii="宋体" w:hAnsi="宋体"/>
          <w:b/>
          <w:bCs/>
          <w:sz w:val="32"/>
          <w:szCs w:val="32"/>
        </w:rPr>
      </w:pPr>
      <w:r>
        <w:rPr>
          <w:rFonts w:hint="eastAsia" w:ascii="宋体" w:hAnsi="宋体"/>
          <w:b/>
          <w:bCs/>
          <w:sz w:val="32"/>
        </w:rPr>
        <w:t>第六章  应提交的有关格式范例</w:t>
      </w:r>
    </w:p>
    <w:p>
      <w:pPr>
        <w:spacing w:line="410" w:lineRule="exact"/>
        <w:outlineLvl w:val="1"/>
        <w:rPr>
          <w:rFonts w:hint="eastAsia" w:ascii="宋体" w:hAnsi="宋体" w:cs="仿宋_GB2312"/>
          <w:b/>
          <w:bCs/>
          <w:sz w:val="28"/>
          <w:szCs w:val="28"/>
        </w:rPr>
      </w:pPr>
      <w:r>
        <w:rPr>
          <w:rFonts w:hint="eastAsia" w:ascii="宋体" w:hAnsi="宋体" w:cs="仿宋_GB2312"/>
          <w:b/>
          <w:bCs/>
          <w:sz w:val="28"/>
          <w:szCs w:val="28"/>
        </w:rPr>
        <w:t>格式一：</w:t>
      </w:r>
    </w:p>
    <w:p>
      <w:pPr>
        <w:autoSpaceDE w:val="0"/>
        <w:autoSpaceDN w:val="0"/>
        <w:adjustRightInd w:val="0"/>
        <w:spacing w:line="440" w:lineRule="exact"/>
        <w:jc w:val="center"/>
        <w:rPr>
          <w:rFonts w:hint="eastAsia" w:ascii="宋体" w:hAnsi="宋体" w:cs="仿宋_GB2312"/>
          <w:b/>
          <w:bCs/>
          <w:spacing w:val="20"/>
          <w:sz w:val="36"/>
          <w:szCs w:val="36"/>
        </w:rPr>
      </w:pPr>
    </w:p>
    <w:p>
      <w:pPr>
        <w:autoSpaceDE w:val="0"/>
        <w:autoSpaceDN w:val="0"/>
        <w:adjustRightInd w:val="0"/>
        <w:spacing w:line="440" w:lineRule="exact"/>
        <w:jc w:val="center"/>
        <w:rPr>
          <w:rFonts w:hint="eastAsia" w:ascii="宋体" w:hAnsi="宋体" w:cs="仿宋_GB2312"/>
          <w:b/>
          <w:bCs/>
          <w:spacing w:val="20"/>
          <w:sz w:val="36"/>
          <w:szCs w:val="36"/>
        </w:rPr>
      </w:pPr>
      <w:r>
        <w:rPr>
          <w:rFonts w:hint="eastAsia" w:ascii="宋体" w:hAnsi="宋体" w:cs="仿宋_GB2312"/>
          <w:b/>
          <w:bCs/>
          <w:spacing w:val="20"/>
          <w:sz w:val="36"/>
          <w:szCs w:val="36"/>
        </w:rPr>
        <w:t>投标文件封面格式</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2-12</w:t>
      </w:r>
      <w:r>
        <w:rPr>
          <w:rFonts w:hint="eastAsia" w:ascii="宋体" w:hAnsi="宋体"/>
          <w:b/>
          <w:spacing w:val="20"/>
          <w:sz w:val="32"/>
          <w:szCs w:val="32"/>
        </w:rPr>
        <w:t xml:space="preserve">  </w:t>
      </w:r>
    </w:p>
    <w:p>
      <w:pPr>
        <w:spacing w:line="1100" w:lineRule="atLeast"/>
        <w:rPr>
          <w:rFonts w:hint="eastAsia" w:ascii="宋体" w:hAnsi="宋体" w:cs="仿宋_GB2312"/>
          <w:b/>
          <w:bCs/>
          <w:sz w:val="32"/>
          <w:szCs w:val="32"/>
        </w:rPr>
      </w:pPr>
      <w:r>
        <w:rPr>
          <w:rFonts w:hint="eastAsia" w:ascii="宋体" w:hAnsi="宋体" w:cs="仿宋_GB2312"/>
          <w:spacing w:val="20"/>
          <w:sz w:val="32"/>
          <w:szCs w:val="32"/>
        </w:rPr>
        <w:t>项目名称：</w:t>
      </w:r>
      <w:r>
        <w:rPr>
          <w:rFonts w:hint="eastAsia" w:ascii="宋体" w:hAnsi="宋体"/>
          <w:b/>
          <w:spacing w:val="20"/>
          <w:sz w:val="32"/>
          <w:szCs w:val="32"/>
        </w:rPr>
        <w:t>图书馆</w:t>
      </w:r>
      <w:r>
        <w:rPr>
          <w:rFonts w:hint="eastAsia" w:ascii="宋体" w:hAnsi="宋体"/>
          <w:b/>
          <w:color w:val="000000" w:themeColor="text1"/>
          <w:spacing w:val="20"/>
          <w:sz w:val="32"/>
          <w:szCs w:val="32"/>
          <w:lang w:val="en-US" w:eastAsia="zh-CN"/>
          <w14:textFill>
            <w14:solidFill>
              <w14:schemeClr w14:val="tx1"/>
            </w14:solidFill>
          </w14:textFill>
        </w:rPr>
        <w:t>中文</w:t>
      </w:r>
      <w:r>
        <w:rPr>
          <w:rFonts w:hint="eastAsia" w:ascii="宋体" w:hAnsi="宋体"/>
          <w:b/>
          <w:spacing w:val="20"/>
          <w:sz w:val="32"/>
          <w:szCs w:val="32"/>
        </w:rPr>
        <w:t>纸质图书</w:t>
      </w:r>
    </w:p>
    <w:p>
      <w:pPr>
        <w:snapToGrid w:val="0"/>
        <w:spacing w:line="1100" w:lineRule="exact"/>
        <w:rPr>
          <w:rFonts w:hint="eastAsia" w:ascii="宋体" w:hAnsi="宋体" w:cs="仿宋_GB2312"/>
          <w:sz w:val="32"/>
          <w:szCs w:val="32"/>
        </w:rPr>
      </w:pPr>
      <w:r>
        <w:rPr>
          <w:rFonts w:hint="eastAsia" w:ascii="宋体" w:hAnsi="宋体" w:cs="仿宋_GB2312"/>
          <w:spacing w:val="20"/>
          <w:sz w:val="32"/>
          <w:szCs w:val="32"/>
        </w:rPr>
        <w:t>投标文件名称：</w:t>
      </w:r>
      <w:r>
        <w:rPr>
          <w:rFonts w:hint="eastAsia" w:ascii="宋体" w:hAnsi="宋体" w:cs="仿宋_GB2312"/>
          <w:sz w:val="32"/>
          <w:szCs w:val="32"/>
        </w:rPr>
        <w:t>（</w:t>
      </w:r>
      <w:r>
        <w:rPr>
          <w:rFonts w:hint="eastAsia" w:ascii="宋体" w:hAnsi="宋体" w:cs="仿宋_GB2312"/>
          <w:sz w:val="30"/>
          <w:szCs w:val="30"/>
        </w:rPr>
        <w:t>资格证明文件、商务技术文件、报价文件</w:t>
      </w:r>
      <w:r>
        <w:rPr>
          <w:rFonts w:hint="eastAsia" w:ascii="宋体" w:hAnsi="宋体" w:cs="仿宋_GB2312"/>
          <w:sz w:val="32"/>
          <w:szCs w:val="32"/>
        </w:rPr>
        <w:t>）</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投标人名称（盖单位公章）：</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投标人地址：</w:t>
      </w:r>
    </w:p>
    <w:p>
      <w:pPr>
        <w:snapToGrid w:val="0"/>
        <w:spacing w:line="1100" w:lineRule="exact"/>
        <w:rPr>
          <w:rFonts w:hint="eastAsia" w:ascii="宋体" w:hAnsi="宋体" w:cs="仿宋_GB2312"/>
          <w:b/>
          <w:bCs/>
          <w:sz w:val="32"/>
          <w:szCs w:val="32"/>
        </w:rPr>
      </w:pPr>
      <w:r>
        <w:rPr>
          <w:rFonts w:hint="eastAsia" w:ascii="宋体" w:hAnsi="宋体" w:cs="仿宋_GB2312"/>
          <w:spacing w:val="20"/>
          <w:sz w:val="32"/>
          <w:szCs w:val="32"/>
        </w:rPr>
        <w:t>法定代表人或全权代表（签字或签章）：</w:t>
      </w:r>
    </w:p>
    <w:p>
      <w:pPr>
        <w:rPr>
          <w:rFonts w:hint="eastAsia" w:ascii="宋体" w:hAnsi="宋体" w:cs="仿宋_GB2312"/>
        </w:rPr>
      </w:pPr>
      <w:r>
        <w:rPr>
          <w:rFonts w:hint="eastAsia" w:ascii="宋体" w:hAnsi="宋体" w:cs="仿宋_GB2312"/>
        </w:rPr>
        <w:t xml:space="preserve"> </w:t>
      </w: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spacing w:line="410" w:lineRule="exact"/>
        <w:outlineLvl w:val="1"/>
        <w:rPr>
          <w:rFonts w:hint="eastAsia" w:ascii="宋体" w:hAnsi="宋体"/>
          <w:b/>
          <w:sz w:val="32"/>
          <w:szCs w:val="32"/>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b/>
          <w:color w:val="000000" w:themeColor="text1"/>
          <w:sz w:val="28"/>
          <w:szCs w:val="28"/>
          <w:u w:val="single"/>
          <w:lang w:val="zh-CN"/>
          <w14:textFill>
            <w14:solidFill>
              <w14:schemeClr w14:val="tx1"/>
            </w14:solidFill>
          </w14:textFill>
        </w:rPr>
        <w:t>图</w:t>
      </w:r>
      <w:r>
        <w:rPr>
          <w:rFonts w:hint="eastAsia" w:ascii="宋体" w:hAnsi="宋体"/>
          <w:b/>
          <w:color w:val="000000"/>
          <w:sz w:val="28"/>
          <w:szCs w:val="28"/>
          <w:u w:val="single"/>
          <w:lang w:val="zh-CN"/>
        </w:rPr>
        <w:t>书馆</w:t>
      </w:r>
      <w:r>
        <w:rPr>
          <w:rFonts w:hint="eastAsia"/>
          <w:b/>
          <w:bCs/>
          <w:color w:val="000000" w:themeColor="text1"/>
          <w:sz w:val="28"/>
          <w:szCs w:val="28"/>
          <w:u w:val="single"/>
          <w:lang w:val="en-US" w:eastAsia="zh-CN"/>
          <w14:textFill>
            <w14:solidFill>
              <w14:schemeClr w14:val="tx1"/>
            </w14:solidFill>
          </w14:textFill>
        </w:rPr>
        <w:t>中文</w:t>
      </w:r>
      <w:r>
        <w:rPr>
          <w:rFonts w:hint="eastAsia" w:ascii="宋体" w:hAnsi="宋体"/>
          <w:b/>
          <w:color w:val="000000"/>
          <w:sz w:val="28"/>
          <w:szCs w:val="28"/>
          <w:u w:val="single"/>
          <w:lang w:val="zh-CN"/>
        </w:rPr>
        <w:t>纸</w:t>
      </w:r>
    </w:p>
    <w:p>
      <w:pPr>
        <w:autoSpaceDE w:val="0"/>
        <w:autoSpaceDN w:val="0"/>
        <w:adjustRightInd w:val="0"/>
        <w:spacing w:line="360" w:lineRule="auto"/>
        <w:ind w:left="280" w:hanging="281" w:hangingChars="100"/>
        <w:rPr>
          <w:color w:val="000000"/>
          <w:sz w:val="28"/>
          <w:szCs w:val="28"/>
          <w:u w:val="single"/>
          <w:lang w:val="zh-CN"/>
        </w:rPr>
      </w:pPr>
      <w:r>
        <w:rPr>
          <w:rFonts w:hint="eastAsia" w:ascii="宋体" w:hAnsi="宋体"/>
          <w:b/>
          <w:color w:val="000000"/>
          <w:sz w:val="28"/>
          <w:szCs w:val="28"/>
          <w:u w:val="single"/>
          <w:lang w:val="zh-CN"/>
        </w:rPr>
        <w:t>质图书</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12</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jc w:val="left"/>
        <w:rPr>
          <w:rFonts w:hint="eastAsia" w:ascii="宋体" w:hAnsi="宋体" w:cs="宋体"/>
          <w:b/>
          <w:bCs/>
          <w:kern w:val="0"/>
          <w:sz w:val="28"/>
          <w:szCs w:val="28"/>
          <w:lang w:val="zh-CN"/>
        </w:rPr>
      </w:pPr>
      <w:r>
        <w:rPr>
          <w:color w:val="000000"/>
          <w:lang w:val="zh-CN"/>
        </w:rPr>
        <w:br w:type="page"/>
      </w:r>
    </w:p>
    <w:p>
      <w:pPr>
        <w:spacing w:line="410" w:lineRule="exact"/>
        <w:outlineLvl w:val="1"/>
        <w:rPr>
          <w:rFonts w:hint="eastAsia" w:ascii="宋体" w:hAnsi="宋体"/>
          <w:b/>
          <w:sz w:val="32"/>
          <w:szCs w:val="32"/>
        </w:rPr>
      </w:pPr>
      <w:r>
        <w:rPr>
          <w:rFonts w:hint="eastAsia" w:ascii="宋体" w:hAnsi="宋体"/>
          <w:b/>
          <w:sz w:val="32"/>
          <w:szCs w:val="32"/>
        </w:rPr>
        <w:t>格式三：</w:t>
      </w:r>
    </w:p>
    <w:p>
      <w:pPr>
        <w:autoSpaceDE w:val="0"/>
        <w:autoSpaceDN w:val="0"/>
        <w:adjustRightInd w:val="0"/>
        <w:spacing w:line="360" w:lineRule="auto"/>
        <w:rPr>
          <w:rFonts w:hint="eastAsia" w:ascii="宋体" w:hAnsi="宋体"/>
          <w:sz w:val="36"/>
          <w:szCs w:val="36"/>
        </w:rPr>
      </w:pPr>
    </w:p>
    <w:p>
      <w:pPr>
        <w:autoSpaceDE w:val="0"/>
        <w:autoSpaceDN w:val="0"/>
        <w:adjustRightInd w:val="0"/>
        <w:spacing w:line="360" w:lineRule="auto"/>
        <w:jc w:val="center"/>
        <w:rPr>
          <w:rFonts w:hint="eastAsia" w:ascii="宋体" w:hAnsi="宋体"/>
          <w:b/>
          <w:bCs/>
          <w:sz w:val="32"/>
          <w:szCs w:val="32"/>
          <w:lang w:val="zh-CN"/>
        </w:rPr>
      </w:pPr>
      <w:r>
        <w:rPr>
          <w:rFonts w:hint="eastAsia" w:ascii="宋体" w:hAnsi="宋体"/>
          <w:b/>
          <w:bCs/>
          <w:sz w:val="32"/>
          <w:szCs w:val="32"/>
          <w:lang w:val="zh-CN"/>
        </w:rPr>
        <w:t>法定代表人授权书</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图书馆</w:t>
      </w:r>
      <w:r>
        <w:rPr>
          <w:rFonts w:hint="eastAsia" w:ascii="宋体" w:hAnsi="宋体"/>
          <w:b/>
          <w:bCs/>
          <w:color w:val="000000" w:themeColor="text1"/>
          <w:sz w:val="28"/>
          <w:szCs w:val="28"/>
          <w:u w:val="single"/>
          <w:lang w:val="en-US" w:eastAsia="zh-CN"/>
          <w14:textFill>
            <w14:solidFill>
              <w14:schemeClr w14:val="tx1"/>
            </w14:solidFill>
          </w14:textFill>
        </w:rPr>
        <w:t>中文</w:t>
      </w:r>
      <w:r>
        <w:rPr>
          <w:rFonts w:hint="eastAsia" w:ascii="宋体" w:hAnsi="宋体"/>
          <w:b/>
          <w:color w:val="000000"/>
          <w:sz w:val="28"/>
          <w:szCs w:val="28"/>
          <w:u w:val="single"/>
          <w:lang w:val="zh-CN"/>
        </w:rPr>
        <w:t>纸质图书</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lang w:val="en-US" w:eastAsia="zh-CN"/>
        </w:rPr>
        <w:t>2-12</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ind w:left="150"/>
        <w:jc w:val="center"/>
        <w:rPr>
          <w:rFonts w:hint="eastAsia"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360" w:lineRule="auto"/>
        <w:ind w:left="150" w:right="560" w:firstLine="4340" w:firstLineChars="1550"/>
        <w:rPr>
          <w:rFonts w:hint="eastAsia" w:ascii="宋体" w:hAnsi="宋体"/>
          <w:sz w:val="28"/>
          <w:szCs w:val="28"/>
        </w:rPr>
      </w:pPr>
      <w:r>
        <w:rPr>
          <w:rFonts w:hint="eastAsia" w:ascii="宋体" w:hAnsi="宋体"/>
          <w:sz w:val="28"/>
          <w:szCs w:val="28"/>
          <w:lang w:val="zh-CN"/>
        </w:rPr>
        <w:t>法定代表人签字或签名章：</w:t>
      </w:r>
    </w:p>
    <w:p>
      <w:pPr>
        <w:autoSpaceDE w:val="0"/>
        <w:autoSpaceDN w:val="0"/>
        <w:adjustRightInd w:val="0"/>
        <w:spacing w:line="360" w:lineRule="auto"/>
        <w:ind w:left="850" w:leftChars="405" w:firstLine="4620" w:firstLineChars="1650"/>
        <w:rPr>
          <w:rFonts w:hint="eastAsia"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hint="eastAsia" w:ascii="宋体" w:hAnsi="宋体"/>
          <w:color w:val="000000"/>
          <w:sz w:val="28"/>
          <w:szCs w:val="28"/>
          <w:lang w:val="zh-CN"/>
        </w:rPr>
      </w:pPr>
    </w:p>
    <w:p>
      <w:pPr>
        <w:autoSpaceDE w:val="0"/>
        <w:autoSpaceDN w:val="0"/>
        <w:adjustRightInd w:val="0"/>
        <w:spacing w:line="360" w:lineRule="auto"/>
        <w:ind w:left="315"/>
        <w:rPr>
          <w:rFonts w:hint="eastAsia"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u w:val="single"/>
          <w:lang w:val="zh-CN"/>
        </w:rPr>
      </w:pPr>
      <w:r>
        <w:rPr>
          <w:rFonts w:hint="eastAsia" w:ascii="宋体" w:hAnsi="宋体"/>
          <w:sz w:val="28"/>
          <w:szCs w:val="28"/>
          <w:lang w:val="zh-CN"/>
        </w:rPr>
        <w:t xml:space="preserve">身份证号码：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格式四：</w:t>
      </w:r>
    </w:p>
    <w:p>
      <w:pPr>
        <w:spacing w:line="360" w:lineRule="auto"/>
        <w:jc w:val="center"/>
        <w:rPr>
          <w:rFonts w:hint="eastAsia" w:ascii="宋体" w:hAnsi="宋体"/>
          <w:b/>
          <w:sz w:val="32"/>
          <w:szCs w:val="32"/>
        </w:rPr>
      </w:pPr>
      <w:r>
        <w:rPr>
          <w:rFonts w:hint="eastAsia" w:ascii="宋体" w:hAnsi="宋体"/>
          <w:b/>
          <w:sz w:val="32"/>
          <w:szCs w:val="32"/>
        </w:rPr>
        <w:t>开标一览表</w:t>
      </w:r>
    </w:p>
    <w:p>
      <w:pPr>
        <w:autoSpaceDE w:val="0"/>
        <w:autoSpaceDN w:val="0"/>
        <w:adjustRightInd w:val="0"/>
        <w:spacing w:line="360" w:lineRule="auto"/>
        <w:ind w:firstLine="281"/>
        <w:rPr>
          <w:rFonts w:hint="eastAsia" w:ascii="宋体" w:hAnsi="宋体"/>
          <w:b/>
          <w:bCs/>
          <w:sz w:val="24"/>
          <w:lang w:val="zh-CN"/>
        </w:rPr>
      </w:pPr>
    </w:p>
    <w:p>
      <w:pPr>
        <w:autoSpaceDE w:val="0"/>
        <w:autoSpaceDN w:val="0"/>
        <w:adjustRightInd w:val="0"/>
        <w:spacing w:line="360" w:lineRule="auto"/>
        <w:rPr>
          <w:rFonts w:hint="eastAsia" w:ascii="宋体" w:hAnsi="宋体"/>
          <w:b/>
          <w:sz w:val="28"/>
          <w:szCs w:val="28"/>
          <w:u w:val="single"/>
          <w:lang w:val="zh-CN"/>
        </w:rPr>
      </w:pPr>
      <w:r>
        <w:rPr>
          <w:rFonts w:hint="eastAsia" w:ascii="宋体" w:hAnsi="宋体"/>
          <w:b/>
          <w:bCs/>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2</w:t>
      </w:r>
      <w:r>
        <w:rPr>
          <w:rFonts w:hint="eastAsia" w:ascii="宋体" w:hAnsi="宋体"/>
          <w:b/>
          <w:sz w:val="28"/>
          <w:szCs w:val="28"/>
          <w:u w:val="single"/>
          <w:lang w:val="zh-CN"/>
        </w:rPr>
        <w:t>-</w:t>
      </w:r>
      <w:r>
        <w:rPr>
          <w:rFonts w:hint="eastAsia" w:ascii="宋体" w:hAnsi="宋体"/>
          <w:b/>
          <w:sz w:val="28"/>
          <w:szCs w:val="28"/>
          <w:u w:val="single"/>
          <w:lang w:val="en-US" w:eastAsia="zh-CN"/>
        </w:rPr>
        <w:t>12</w:t>
      </w:r>
      <w:r>
        <w:rPr>
          <w:rFonts w:hint="eastAsia" w:ascii="宋体" w:hAnsi="宋体"/>
          <w:b/>
          <w:sz w:val="28"/>
          <w:szCs w:val="28"/>
          <w:lang w:val="zh-CN"/>
        </w:rPr>
        <w:t xml:space="preserve"> </w:t>
      </w:r>
      <w:r>
        <w:rPr>
          <w:rFonts w:hint="eastAsia" w:ascii="宋体" w:hAnsi="宋体"/>
          <w:b/>
          <w:bCs/>
          <w:sz w:val="28"/>
          <w:szCs w:val="28"/>
          <w:lang w:val="zh-CN"/>
        </w:rPr>
        <w:t>项目名</w:t>
      </w:r>
      <w:r>
        <w:rPr>
          <w:rFonts w:hint="eastAsia" w:ascii="宋体" w:hAnsi="宋体"/>
          <w:b/>
          <w:bCs/>
          <w:sz w:val="28"/>
          <w:szCs w:val="28"/>
          <w:u w:val="none"/>
          <w:lang w:val="zh-CN"/>
        </w:rPr>
        <w:t>称</w:t>
      </w:r>
      <w:r>
        <w:rPr>
          <w:rFonts w:hint="eastAsia" w:ascii="宋体" w:hAnsi="宋体"/>
          <w:b w:val="0"/>
          <w:bCs w:val="0"/>
          <w:sz w:val="28"/>
          <w:szCs w:val="28"/>
          <w:u w:val="none"/>
          <w:lang w:val="zh-CN"/>
        </w:rPr>
        <w:t>：</w:t>
      </w:r>
      <w:r>
        <w:rPr>
          <w:rFonts w:hint="eastAsia" w:ascii="宋体" w:hAnsi="宋体"/>
          <w:b/>
          <w:bCs/>
          <w:sz w:val="28"/>
          <w:szCs w:val="28"/>
          <w:u w:val="single"/>
          <w:lang w:val="zh-CN"/>
        </w:rPr>
        <w:t>图书馆</w:t>
      </w:r>
      <w:r>
        <w:rPr>
          <w:rFonts w:hint="eastAsia" w:ascii="宋体" w:hAnsi="宋体"/>
          <w:b/>
          <w:bCs/>
          <w:color w:val="000000" w:themeColor="text1"/>
          <w:sz w:val="28"/>
          <w:szCs w:val="28"/>
          <w:u w:val="single"/>
          <w:lang w:val="en-US" w:eastAsia="zh-CN"/>
          <w14:textFill>
            <w14:solidFill>
              <w14:schemeClr w14:val="tx1"/>
            </w14:solidFill>
          </w14:textFill>
        </w:rPr>
        <w:t>中文</w:t>
      </w:r>
      <w:r>
        <w:rPr>
          <w:rFonts w:hint="eastAsia" w:ascii="宋体" w:hAnsi="宋体"/>
          <w:b/>
          <w:bCs/>
          <w:sz w:val="28"/>
          <w:szCs w:val="28"/>
          <w:u w:val="single"/>
          <w:lang w:val="zh-CN"/>
        </w:rPr>
        <w:t>纸质图书</w:t>
      </w: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360" w:lineRule="auto"/>
              <w:jc w:val="left"/>
              <w:rPr>
                <w:rFonts w:hint="eastAsia" w:ascii="宋体" w:hAnsi="宋体"/>
                <w:sz w:val="30"/>
                <w:szCs w:val="30"/>
              </w:rPr>
            </w:pPr>
            <w:r>
              <w:rPr>
                <w:rFonts w:hint="eastAsia" w:ascii="宋体" w:hAnsi="宋体"/>
                <w:sz w:val="30"/>
                <w:szCs w:val="30"/>
              </w:rPr>
              <w:t>序号</w:t>
            </w:r>
          </w:p>
        </w:tc>
        <w:tc>
          <w:tcPr>
            <w:tcW w:w="3620"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报价项目</w:t>
            </w:r>
          </w:p>
        </w:tc>
        <w:tc>
          <w:tcPr>
            <w:tcW w:w="4791"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1</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2</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3</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4</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5</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6</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7</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bl>
    <w:p>
      <w:pPr>
        <w:autoSpaceDE w:val="0"/>
        <w:autoSpaceDN w:val="0"/>
        <w:adjustRightIn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备注：</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yellow"/>
          <w:lang w:val="zh-CN"/>
        </w:rPr>
      </w:pPr>
      <w:r>
        <w:rPr>
          <w:rFonts w:hint="eastAsia" w:ascii="宋体" w:hAnsi="宋体" w:eastAsia="宋体" w:cs="Times New Roman"/>
          <w:b/>
          <w:bCs/>
          <w:color w:val="auto"/>
          <w:sz w:val="24"/>
          <w:szCs w:val="24"/>
          <w:highlight w:val="none"/>
          <w:lang w:val="zh-CN"/>
        </w:rPr>
        <w:t>1.以折扣率报价</w:t>
      </w:r>
      <w:r>
        <w:rPr>
          <w:rFonts w:hint="eastAsia" w:ascii="宋体" w:hAnsi="宋体"/>
          <w:b/>
          <w:bCs/>
          <w:color w:val="auto"/>
          <w:sz w:val="24"/>
          <w:szCs w:val="24"/>
        </w:rPr>
        <w:t>，</w:t>
      </w:r>
      <w:r>
        <w:rPr>
          <w:rFonts w:hint="eastAsia" w:ascii="宋体" w:hAnsi="宋体" w:eastAsia="宋体" w:cs="Times New Roman"/>
          <w:b/>
          <w:bCs/>
          <w:color w:val="auto"/>
          <w:sz w:val="24"/>
          <w:szCs w:val="24"/>
        </w:rPr>
        <w:t>最高限制折扣率7</w:t>
      </w: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%（含全加工）</w:t>
      </w:r>
      <w:r>
        <w:rPr>
          <w:rFonts w:hint="eastAsia" w:ascii="宋体" w:hAnsi="宋体" w:eastAsia="宋体" w:cs="Times New Roman"/>
          <w:b/>
          <w:bCs/>
          <w:color w:val="auto"/>
          <w:sz w:val="24"/>
          <w:szCs w:val="24"/>
          <w:lang w:eastAsia="zh-CN"/>
        </w:rPr>
        <w:t>。</w:t>
      </w:r>
      <w:r>
        <w:rPr>
          <w:rFonts w:hint="eastAsia" w:ascii="宋体" w:hAnsi="宋体"/>
          <w:b/>
          <w:bCs/>
          <w:color w:val="auto"/>
          <w:sz w:val="24"/>
          <w:szCs w:val="24"/>
        </w:rPr>
        <w:t>报价超过最高折扣率的，其投标无效</w:t>
      </w:r>
      <w:r>
        <w:rPr>
          <w:rFonts w:hint="eastAsia" w:ascii="宋体" w:hAnsi="宋体"/>
          <w:b/>
          <w:bCs/>
          <w:color w:val="auto"/>
          <w:sz w:val="24"/>
          <w:szCs w:val="24"/>
          <w:lang w:eastAsia="zh-CN"/>
        </w:rPr>
        <w:t>。</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2.只允许有一个报价，任何有选择的报价将不予接受。报价单中不得漏填项目。</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3.最终数量按实结算，结算方式按以上折扣率结算。</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rPr>
      </w:pPr>
      <w:r>
        <w:rPr>
          <w:rFonts w:hint="eastAsia" w:ascii="宋体" w:hAnsi="宋体"/>
          <w:sz w:val="28"/>
          <w:szCs w:val="28"/>
          <w:lang w:val="zh-CN"/>
        </w:rPr>
        <w:t xml:space="preserve">投标单位全称（单位公章）：                     </w:t>
      </w:r>
    </w:p>
    <w:p>
      <w:pPr>
        <w:autoSpaceDE w:val="0"/>
        <w:autoSpaceDN w:val="0"/>
        <w:adjustRightInd w:val="0"/>
        <w:spacing w:line="360" w:lineRule="auto"/>
        <w:ind w:firstLine="280"/>
        <w:rPr>
          <w:rFonts w:hint="eastAsia" w:ascii="宋体" w:hAnsi="宋体"/>
          <w:sz w:val="28"/>
          <w:szCs w:val="28"/>
          <w:lang w:val="zh-CN"/>
        </w:rPr>
      </w:pPr>
      <w:r>
        <w:rPr>
          <w:rFonts w:hint="eastAsia" w:ascii="宋体" w:hAnsi="宋体" w:cs="仿宋_GB2312"/>
          <w:sz w:val="28"/>
          <w:szCs w:val="28"/>
        </w:rPr>
        <w:t>投标人全权代表签字：</w:t>
      </w:r>
      <w:r>
        <w:rPr>
          <w:rFonts w:hint="eastAsia" w:ascii="宋体" w:hAnsi="宋体"/>
          <w:sz w:val="28"/>
          <w:szCs w:val="28"/>
          <w:lang w:val="zh-CN"/>
        </w:rPr>
        <w:t xml:space="preserve">             职务：         日期：</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jc w:val="left"/>
        <w:rPr>
          <w:rFonts w:hint="eastAsia" w:ascii="宋体" w:hAnsi="宋体"/>
          <w:b/>
          <w:sz w:val="32"/>
          <w:szCs w:val="32"/>
          <w:lang w:val="zh-CN"/>
        </w:rPr>
      </w:pPr>
      <w:bookmarkStart w:id="7" w:name="OLE_LINK14"/>
      <w:bookmarkStart w:id="8" w:name="OLE_LINK13"/>
    </w:p>
    <w:p>
      <w:pPr>
        <w:autoSpaceDE w:val="0"/>
        <w:autoSpaceDN w:val="0"/>
        <w:adjustRightInd w:val="0"/>
        <w:spacing w:line="360" w:lineRule="auto"/>
        <w:jc w:val="left"/>
        <w:rPr>
          <w:rFonts w:hint="eastAsia" w:ascii="宋体" w:hAnsi="宋体"/>
          <w:b/>
          <w:sz w:val="32"/>
          <w:szCs w:val="32"/>
          <w:lang w:val="zh-CN"/>
        </w:rPr>
      </w:pPr>
      <w:r>
        <w:rPr>
          <w:rFonts w:hint="eastAsia" w:ascii="宋体" w:hAnsi="宋体"/>
          <w:b/>
          <w:sz w:val="32"/>
          <w:szCs w:val="32"/>
          <w:lang w:val="zh-CN"/>
        </w:rPr>
        <w:t>格式五：</w:t>
      </w:r>
    </w:p>
    <w:p>
      <w:pPr>
        <w:autoSpaceDE w:val="0"/>
        <w:autoSpaceDN w:val="0"/>
        <w:adjustRightInd w:val="0"/>
        <w:spacing w:line="360" w:lineRule="auto"/>
        <w:ind w:firstLine="1606" w:firstLineChars="500"/>
        <w:rPr>
          <w:rFonts w:hint="eastAsia" w:ascii="宋体" w:hAnsi="宋体"/>
          <w:b/>
          <w:bCs/>
          <w:kern w:val="0"/>
          <w:sz w:val="32"/>
          <w:szCs w:val="32"/>
          <w:lang w:val="zh-CN"/>
        </w:rPr>
      </w:pPr>
      <w:r>
        <w:rPr>
          <w:rFonts w:hint="eastAsia" w:ascii="宋体" w:hAnsi="宋体"/>
          <w:b/>
          <w:sz w:val="32"/>
          <w:szCs w:val="32"/>
        </w:rPr>
        <w:t xml:space="preserve">   </w:t>
      </w:r>
      <w:r>
        <w:rPr>
          <w:rFonts w:hint="eastAsia" w:ascii="宋体" w:hAnsi="宋体"/>
          <w:b/>
          <w:bCs/>
          <w:kern w:val="0"/>
          <w:sz w:val="32"/>
          <w:szCs w:val="32"/>
          <w:lang w:val="zh-CN"/>
        </w:rPr>
        <w:t xml:space="preserve">  质量保障和售后服务承诺书</w:t>
      </w:r>
    </w:p>
    <w:p>
      <w:pPr>
        <w:autoSpaceDE w:val="0"/>
        <w:autoSpaceDN w:val="0"/>
        <w:adjustRightInd w:val="0"/>
        <w:spacing w:line="360" w:lineRule="auto"/>
        <w:jc w:val="center"/>
        <w:rPr>
          <w:rFonts w:hint="eastAsia" w:ascii="宋体" w:hAnsi="宋体"/>
          <w:kern w:val="0"/>
          <w:sz w:val="24"/>
        </w:rPr>
      </w:pPr>
    </w:p>
    <w:p>
      <w:pPr>
        <w:autoSpaceDE w:val="0"/>
        <w:autoSpaceDN w:val="0"/>
        <w:adjustRightInd w:val="0"/>
        <w:spacing w:line="360" w:lineRule="auto"/>
        <w:ind w:firstLine="284"/>
        <w:rPr>
          <w:rFonts w:hint="eastAsia" w:ascii="宋体" w:hAnsi="宋体"/>
          <w:b/>
          <w:bCs/>
          <w:sz w:val="28"/>
          <w:szCs w:val="28"/>
        </w:rPr>
      </w:pPr>
      <w:r>
        <w:rPr>
          <w:rFonts w:hint="eastAsia" w:ascii="宋体" w:hAnsi="宋体"/>
          <w:b/>
          <w:bCs/>
          <w:sz w:val="28"/>
          <w:szCs w:val="28"/>
          <w:lang w:val="zh-CN"/>
        </w:rPr>
        <w:t>项目编号：衢院招</w:t>
      </w:r>
      <w:r>
        <w:rPr>
          <w:rFonts w:hint="eastAsia" w:asciiTheme="minorEastAsia" w:hAnsiTheme="minorEastAsia" w:eastAsiaTheme="minorEastAsia" w:cstheme="minorEastAsia"/>
          <w:b/>
          <w:bCs/>
          <w:sz w:val="28"/>
          <w:szCs w:val="28"/>
          <w:lang w:val="zh-CN"/>
        </w:rPr>
        <w:t>202</w:t>
      </w:r>
      <w:r>
        <w:rPr>
          <w:rFonts w:hint="eastAsia" w:asciiTheme="minorEastAsia" w:hAnsiTheme="minorEastAsia" w:eastAsiaTheme="minorEastAsia" w:cstheme="minorEastAsia"/>
          <w:b/>
          <w:bCs/>
          <w:sz w:val="28"/>
          <w:szCs w:val="28"/>
          <w:lang w:val="en-US" w:eastAsia="zh-CN"/>
        </w:rPr>
        <w:t>2</w:t>
      </w:r>
      <w:r>
        <w:rPr>
          <w:rFonts w:hint="eastAsia" w:ascii="宋体" w:hAnsi="宋体"/>
          <w:b/>
          <w:bCs/>
          <w:sz w:val="28"/>
          <w:szCs w:val="28"/>
          <w:lang w:val="zh-CN"/>
        </w:rPr>
        <w:t>-</w:t>
      </w:r>
      <w:r>
        <w:rPr>
          <w:rFonts w:hint="eastAsia" w:ascii="宋体" w:hAnsi="宋体"/>
          <w:b/>
          <w:bCs/>
          <w:sz w:val="28"/>
          <w:szCs w:val="28"/>
          <w:lang w:val="en-US" w:eastAsia="zh-CN"/>
        </w:rPr>
        <w:t>12</w:t>
      </w:r>
      <w:r>
        <w:rPr>
          <w:rFonts w:hint="eastAsia" w:ascii="宋体" w:hAnsi="宋体"/>
          <w:b/>
          <w:bCs/>
          <w:sz w:val="28"/>
          <w:szCs w:val="28"/>
          <w:lang w:val="zh-CN"/>
        </w:rPr>
        <w:t xml:space="preserve"> </w:t>
      </w:r>
    </w:p>
    <w:p>
      <w:pPr>
        <w:autoSpaceDE w:val="0"/>
        <w:autoSpaceDN w:val="0"/>
        <w:adjustRightInd w:val="0"/>
        <w:spacing w:line="360" w:lineRule="auto"/>
        <w:ind w:firstLine="284"/>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eastAsia="zh-CN"/>
        </w:rPr>
        <w:t>中文</w:t>
      </w:r>
      <w:r>
        <w:rPr>
          <w:rFonts w:hint="eastAsia" w:ascii="宋体" w:hAnsi="宋体"/>
          <w:b/>
          <w:sz w:val="28"/>
          <w:szCs w:val="28"/>
        </w:rPr>
        <w:t>纸质图书</w:t>
      </w:r>
    </w:p>
    <w:p>
      <w:pPr>
        <w:autoSpaceDE w:val="0"/>
        <w:autoSpaceDN w:val="0"/>
        <w:adjustRightInd w:val="0"/>
        <w:spacing w:line="360" w:lineRule="auto"/>
        <w:jc w:val="center"/>
        <w:rPr>
          <w:rFonts w:hint="eastAsia" w:ascii="宋体" w:hAnsi="宋体"/>
          <w:kern w:val="0"/>
          <w:sz w:val="24"/>
        </w:rPr>
      </w:pPr>
    </w:p>
    <w:tbl>
      <w:tblPr>
        <w:tblStyle w:val="11"/>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序号</w:t>
            </w:r>
          </w:p>
        </w:tc>
        <w:tc>
          <w:tcPr>
            <w:tcW w:w="3840"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承  诺</w:t>
            </w:r>
          </w:p>
        </w:tc>
        <w:tc>
          <w:tcPr>
            <w:tcW w:w="180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bl>
    <w:p>
      <w:pPr>
        <w:autoSpaceDE w:val="0"/>
        <w:autoSpaceDN w:val="0"/>
        <w:adjustRightInd w:val="0"/>
        <w:spacing w:line="360" w:lineRule="auto"/>
        <w:rPr>
          <w:rFonts w:hint="eastAsia" w:ascii="宋体" w:hAnsi="宋体"/>
          <w:sz w:val="28"/>
          <w:szCs w:val="28"/>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bCs/>
        </w:rPr>
      </w:pP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格式六：</w:t>
      </w:r>
    </w:p>
    <w:p>
      <w:pPr>
        <w:spacing w:line="360" w:lineRule="auto"/>
        <w:outlineLvl w:val="1"/>
        <w:rPr>
          <w:rFonts w:hint="eastAsia" w:ascii="宋体" w:hAnsi="宋体"/>
          <w:b/>
          <w:sz w:val="32"/>
          <w:szCs w:val="32"/>
        </w:rPr>
      </w:pPr>
    </w:p>
    <w:p>
      <w:pPr>
        <w:autoSpaceDE w:val="0"/>
        <w:autoSpaceDN w:val="0"/>
        <w:adjustRightInd w:val="0"/>
        <w:spacing w:line="360" w:lineRule="auto"/>
        <w:jc w:val="center"/>
        <w:rPr>
          <w:rFonts w:hint="eastAsia" w:ascii="宋体" w:hAnsi="宋体"/>
          <w:b/>
          <w:bCs/>
          <w:kern w:val="0"/>
          <w:sz w:val="32"/>
          <w:szCs w:val="32"/>
          <w:lang w:val="zh-CN"/>
        </w:rPr>
      </w:pPr>
      <w:r>
        <w:rPr>
          <w:rFonts w:hint="eastAsia" w:ascii="宋体" w:hAnsi="宋体"/>
          <w:b/>
          <w:bCs/>
          <w:kern w:val="0"/>
          <w:sz w:val="32"/>
          <w:szCs w:val="32"/>
          <w:lang w:val="zh-CN"/>
        </w:rPr>
        <w:t>同类项目实施情况一览表</w:t>
      </w:r>
    </w:p>
    <w:p>
      <w:pPr>
        <w:autoSpaceDE w:val="0"/>
        <w:autoSpaceDN w:val="0"/>
        <w:adjustRightInd w:val="0"/>
        <w:spacing w:line="360" w:lineRule="auto"/>
        <w:ind w:firstLine="281"/>
        <w:rPr>
          <w:rFonts w:hint="default" w:ascii="宋体" w:hAnsi="宋体" w:eastAsia="宋体"/>
          <w:b/>
          <w:bCs/>
          <w:sz w:val="28"/>
          <w:szCs w:val="28"/>
          <w:lang w:val="en-US" w:eastAsia="zh-CN"/>
        </w:rPr>
      </w:pPr>
      <w:r>
        <w:rPr>
          <w:rFonts w:hint="eastAsia" w:ascii="宋体" w:hAnsi="宋体"/>
          <w:b/>
          <w:bCs/>
          <w:sz w:val="28"/>
          <w:szCs w:val="28"/>
          <w:lang w:val="zh-CN"/>
        </w:rPr>
        <w:t>项目编号：衢院招</w:t>
      </w:r>
      <w:r>
        <w:rPr>
          <w:rFonts w:hint="eastAsia" w:ascii="宋体" w:hAnsi="宋体" w:eastAsia="宋体" w:cs="Times New Roman"/>
          <w:b/>
          <w:bCs/>
          <w:sz w:val="28"/>
          <w:szCs w:val="28"/>
          <w:lang w:val="zh-CN"/>
        </w:rPr>
        <w:t>202</w:t>
      </w:r>
      <w:r>
        <w:rPr>
          <w:rFonts w:hint="eastAsia" w:ascii="宋体" w:hAnsi="宋体" w:eastAsia="宋体" w:cs="Times New Roman"/>
          <w:b/>
          <w:bCs/>
          <w:sz w:val="28"/>
          <w:szCs w:val="28"/>
          <w:lang w:val="en-US" w:eastAsia="zh-CN"/>
        </w:rPr>
        <w:t>2</w:t>
      </w:r>
      <w:r>
        <w:rPr>
          <w:rFonts w:hint="eastAsia" w:ascii="宋体" w:hAnsi="宋体"/>
          <w:b/>
          <w:bCs/>
          <w:sz w:val="28"/>
          <w:szCs w:val="28"/>
          <w:lang w:val="zh-CN"/>
        </w:rPr>
        <w:t>-</w:t>
      </w:r>
      <w:r>
        <w:rPr>
          <w:rFonts w:hint="eastAsia" w:ascii="宋体" w:hAnsi="宋体"/>
          <w:b/>
          <w:bCs/>
          <w:sz w:val="28"/>
          <w:szCs w:val="28"/>
          <w:lang w:val="en-US" w:eastAsia="zh-CN"/>
        </w:rPr>
        <w:t>12</w:t>
      </w:r>
    </w:p>
    <w:p>
      <w:pPr>
        <w:autoSpaceDE w:val="0"/>
        <w:autoSpaceDN w:val="0"/>
        <w:adjustRightInd w:val="0"/>
        <w:spacing w:line="360" w:lineRule="auto"/>
        <w:ind w:firstLine="281"/>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eastAsia="zh-CN"/>
        </w:rPr>
        <w:t>中文</w:t>
      </w:r>
      <w:r>
        <w:rPr>
          <w:rFonts w:hint="eastAsia" w:ascii="宋体" w:hAnsi="宋体"/>
          <w:b/>
          <w:sz w:val="28"/>
          <w:szCs w:val="28"/>
        </w:rPr>
        <w:t>纸质图书</w:t>
      </w:r>
    </w:p>
    <w:tbl>
      <w:tblPr>
        <w:tblStyle w:val="11"/>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采购单位名称</w:t>
            </w:r>
          </w:p>
        </w:tc>
        <w:tc>
          <w:tcPr>
            <w:tcW w:w="2483" w:type="dxa"/>
            <w:noWrap w:val="0"/>
            <w:vAlign w:val="center"/>
          </w:tcPr>
          <w:p>
            <w:pPr>
              <w:spacing w:line="360" w:lineRule="auto"/>
              <w:jc w:val="center"/>
              <w:rPr>
                <w:rFonts w:hint="eastAsia" w:ascii="宋体" w:hAnsi="宋体"/>
                <w:b/>
                <w:bCs/>
                <w:sz w:val="24"/>
              </w:rPr>
            </w:pPr>
            <w:r>
              <w:rPr>
                <w:rFonts w:hint="eastAsia" w:ascii="宋体" w:hAnsi="宋体"/>
                <w:b/>
                <w:bCs/>
                <w:sz w:val="24"/>
              </w:rPr>
              <w:t>项目名称</w:t>
            </w:r>
          </w:p>
        </w:tc>
        <w:tc>
          <w:tcPr>
            <w:tcW w:w="1656" w:type="dxa"/>
            <w:noWrap w:val="0"/>
            <w:vAlign w:val="center"/>
          </w:tcPr>
          <w:p>
            <w:pPr>
              <w:spacing w:line="360" w:lineRule="auto"/>
              <w:jc w:val="center"/>
              <w:rPr>
                <w:rFonts w:hint="eastAsia" w:ascii="宋体" w:hAnsi="宋体"/>
                <w:b/>
                <w:bCs/>
                <w:sz w:val="24"/>
              </w:rPr>
            </w:pPr>
            <w:r>
              <w:rPr>
                <w:rFonts w:hint="eastAsia" w:ascii="宋体" w:hAnsi="宋体"/>
                <w:b/>
                <w:bCs/>
                <w:sz w:val="24"/>
              </w:rPr>
              <w:t>采购数量</w:t>
            </w:r>
          </w:p>
        </w:tc>
        <w:tc>
          <w:tcPr>
            <w:tcW w:w="1395" w:type="dxa"/>
            <w:noWrap w:val="0"/>
            <w:vAlign w:val="center"/>
          </w:tcPr>
          <w:p>
            <w:pPr>
              <w:spacing w:line="360" w:lineRule="auto"/>
              <w:jc w:val="center"/>
              <w:rPr>
                <w:rFonts w:hint="eastAsia" w:ascii="宋体" w:hAnsi="宋体"/>
                <w:b/>
                <w:bCs/>
                <w:sz w:val="24"/>
              </w:rPr>
            </w:pPr>
            <w:r>
              <w:rPr>
                <w:rFonts w:hint="eastAsia" w:ascii="宋体" w:hAnsi="宋体"/>
                <w:b/>
                <w:bCs/>
                <w:sz w:val="24"/>
              </w:rPr>
              <w:t>合同金额（万元）</w:t>
            </w:r>
          </w:p>
        </w:tc>
        <w:tc>
          <w:tcPr>
            <w:tcW w:w="2123"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bl>
    <w:p>
      <w:pPr>
        <w:autoSpaceDE w:val="0"/>
        <w:autoSpaceDN w:val="0"/>
        <w:adjustRightInd w:val="0"/>
        <w:spacing w:line="360" w:lineRule="auto"/>
        <w:jc w:val="center"/>
        <w:rPr>
          <w:rFonts w:hint="eastAsia" w:ascii="宋体" w:hAnsi="宋体"/>
          <w:b/>
          <w:bCs/>
          <w:kern w:val="0"/>
          <w:sz w:val="32"/>
          <w:szCs w:val="32"/>
          <w:lang w:val="zh-CN"/>
        </w:rPr>
      </w:pPr>
    </w:p>
    <w:p>
      <w:pPr>
        <w:spacing w:line="360" w:lineRule="auto"/>
        <w:rPr>
          <w:rFonts w:hint="eastAsia" w:ascii="宋体" w:hAnsi="宋体"/>
          <w:bCs/>
          <w:sz w:val="32"/>
        </w:rPr>
      </w:pPr>
    </w:p>
    <w:p>
      <w:pPr>
        <w:spacing w:line="360" w:lineRule="auto"/>
        <w:rPr>
          <w:rFonts w:hint="eastAsia" w:ascii="宋体" w:hAnsi="宋体"/>
          <w:bCs/>
          <w:sz w:val="32"/>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rPr>
      </w:pPr>
    </w:p>
    <w:bookmarkEnd w:id="7"/>
    <w:bookmarkEnd w:id="8"/>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eastAsia="zh-CN"/>
        </w:rPr>
        <w:t>七</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GB" w:eastAsia="zh-CN"/>
        </w:rPr>
        <w:t>八</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GB"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ascii="仿宋_GB2312" w:eastAsia="仿宋_GB2312"/>
        <w:color w:val="000000"/>
        <w:lang w:val="en-US" w:eastAsia="zh-CN"/>
      </w:rPr>
    </w:pPr>
    <w:r>
      <w:rPr>
        <w:rFonts w:hint="eastAsia"/>
      </w:rPr>
      <w:t xml:space="preserve">                                     </w:t>
    </w:r>
    <w:r>
      <w:rPr>
        <w:rFonts w:hint="eastAsia" w:asciiTheme="minorEastAsia" w:hAnsiTheme="minorEastAsia" w:eastAsiaTheme="minorEastAsia" w:cstheme="minorEastAsia"/>
      </w:rPr>
      <w:t>项目编号：衢院招</w:t>
    </w:r>
    <w:r>
      <w:rPr>
        <w:rFonts w:hint="eastAsia" w:asciiTheme="minorEastAsia" w:hAnsiTheme="minorEastAsia" w:eastAsiaTheme="minorEastAsia" w:cstheme="minorEastAsia"/>
        <w:color w:val="000000"/>
      </w:rPr>
      <w:t>202</w:t>
    </w: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47E2174"/>
    <w:rsid w:val="00BF58ED"/>
    <w:rsid w:val="042D2B38"/>
    <w:rsid w:val="051E6A56"/>
    <w:rsid w:val="08B56528"/>
    <w:rsid w:val="0B9C6927"/>
    <w:rsid w:val="0C612938"/>
    <w:rsid w:val="10417A9D"/>
    <w:rsid w:val="11F00B81"/>
    <w:rsid w:val="120F121C"/>
    <w:rsid w:val="140F5420"/>
    <w:rsid w:val="16677B31"/>
    <w:rsid w:val="17FE6A22"/>
    <w:rsid w:val="191E6E5D"/>
    <w:rsid w:val="195F4894"/>
    <w:rsid w:val="198237A6"/>
    <w:rsid w:val="1C20636D"/>
    <w:rsid w:val="1D3D32A3"/>
    <w:rsid w:val="1D9A48BA"/>
    <w:rsid w:val="20BB0B14"/>
    <w:rsid w:val="21EE0130"/>
    <w:rsid w:val="220F7C33"/>
    <w:rsid w:val="23BF119C"/>
    <w:rsid w:val="25041A76"/>
    <w:rsid w:val="253B0164"/>
    <w:rsid w:val="29243118"/>
    <w:rsid w:val="29D24684"/>
    <w:rsid w:val="2AC90D7D"/>
    <w:rsid w:val="2B1D6203"/>
    <w:rsid w:val="2C6E0104"/>
    <w:rsid w:val="2ED3034C"/>
    <w:rsid w:val="2F2D7712"/>
    <w:rsid w:val="2FDF3927"/>
    <w:rsid w:val="35602077"/>
    <w:rsid w:val="39325835"/>
    <w:rsid w:val="3C6F3118"/>
    <w:rsid w:val="3CB970AF"/>
    <w:rsid w:val="3E855C22"/>
    <w:rsid w:val="3ECF60F0"/>
    <w:rsid w:val="44F42FF3"/>
    <w:rsid w:val="45385FB1"/>
    <w:rsid w:val="4756204B"/>
    <w:rsid w:val="47794E4B"/>
    <w:rsid w:val="49A64306"/>
    <w:rsid w:val="4A600544"/>
    <w:rsid w:val="4ADB6D57"/>
    <w:rsid w:val="4B61400A"/>
    <w:rsid w:val="4C3B49E4"/>
    <w:rsid w:val="4D1473C4"/>
    <w:rsid w:val="52695CC6"/>
    <w:rsid w:val="531E0E1F"/>
    <w:rsid w:val="547E2174"/>
    <w:rsid w:val="553012E8"/>
    <w:rsid w:val="558A2727"/>
    <w:rsid w:val="55FD133D"/>
    <w:rsid w:val="58511C2F"/>
    <w:rsid w:val="587D49B7"/>
    <w:rsid w:val="5A021703"/>
    <w:rsid w:val="5CFF5F13"/>
    <w:rsid w:val="61457D09"/>
    <w:rsid w:val="64EA7204"/>
    <w:rsid w:val="65113AD4"/>
    <w:rsid w:val="66094EA1"/>
    <w:rsid w:val="66CB0E89"/>
    <w:rsid w:val="6AE45CB8"/>
    <w:rsid w:val="6B43768C"/>
    <w:rsid w:val="6BBE559A"/>
    <w:rsid w:val="6C4A2963"/>
    <w:rsid w:val="6D99604C"/>
    <w:rsid w:val="6EA803A5"/>
    <w:rsid w:val="70FE283F"/>
    <w:rsid w:val="72326BDF"/>
    <w:rsid w:val="733D0324"/>
    <w:rsid w:val="740A4A47"/>
    <w:rsid w:val="743D52CE"/>
    <w:rsid w:val="778F78E9"/>
    <w:rsid w:val="77C4031A"/>
    <w:rsid w:val="77F24622"/>
    <w:rsid w:val="79573B86"/>
    <w:rsid w:val="7A940DBE"/>
    <w:rsid w:val="7F5B4024"/>
    <w:rsid w:val="7F73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5"/>
    <w:basedOn w:val="1"/>
    <w:next w:val="1"/>
    <w:qFormat/>
    <w:uiPriority w:val="0"/>
    <w:pPr>
      <w:keepNext/>
      <w:keepLines/>
      <w:widowControl w:val="0"/>
      <w:spacing w:after="120" w:line="360" w:lineRule="auto"/>
      <w:jc w:val="both"/>
      <w:outlineLvl w:val="4"/>
    </w:pPr>
    <w:rPr>
      <w:rFonts w:ascii="Calibri" w:hAnsi="Calibri" w:eastAsia="微软雅黑" w:cs="Times New Roman"/>
      <w:b/>
      <w:bCs/>
      <w:kern w:val="2"/>
      <w:sz w:val="28"/>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annotation text"/>
    <w:basedOn w:val="1"/>
    <w:qFormat/>
    <w:uiPriority w:val="0"/>
    <w:pPr>
      <w:jc w:val="left"/>
    </w:p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style21"/>
    <w:qFormat/>
    <w:uiPriority w:val="0"/>
    <w:rPr>
      <w:sz w:val="22"/>
      <w:szCs w:val="22"/>
    </w:rPr>
  </w:style>
  <w:style w:type="paragraph" w:customStyle="1" w:styleId="17">
    <w:name w:val="Plain Text"/>
    <w:basedOn w:val="1"/>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9">
    <w:name w:val="List Paragraph"/>
    <w:basedOn w:val="1"/>
    <w:qFormat/>
    <w:uiPriority w:val="0"/>
    <w:pPr>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15331</Words>
  <Characters>16410</Characters>
  <Lines>0</Lines>
  <Paragraphs>0</Paragraphs>
  <TotalTime>47</TotalTime>
  <ScaleCrop>false</ScaleCrop>
  <LinksUpToDate>false</LinksUpToDate>
  <CharactersWithSpaces>17399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2022-04-12T01:39:00Z</dcterms:created>
  <dc:creator>Administrator</dc:creator>
  <cp:lastModifiedBy>Administrator</cp:lastModifiedBy>
  <dcterms:modified xsi:type="dcterms:W3CDTF">2022-06-15T02:04:49Z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BC0B650986D342D787613359CF7BAA91</vt:lpwstr>
  </property>
</Properties>
</file>