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000000"/>
          <w:sz w:val="36"/>
          <w:szCs w:val="36"/>
        </w:rPr>
      </w:pPr>
      <w:r>
        <w:rPr>
          <w:rFonts w:hint="eastAsia" w:ascii="宋体" w:hAnsi="宋体"/>
          <w:b/>
          <w:bCs/>
          <w:color w:val="000000"/>
          <w:sz w:val="36"/>
          <w:szCs w:val="36"/>
        </w:rPr>
        <w:t>衢州学院</w:t>
      </w:r>
    </w:p>
    <w:p>
      <w:pPr>
        <w:jc w:val="center"/>
        <w:rPr>
          <w:rFonts w:hint="eastAsia" w:ascii="宋体" w:hAnsi="宋体"/>
          <w:b/>
          <w:color w:val="000000"/>
          <w:sz w:val="48"/>
          <w:szCs w:val="48"/>
        </w:rPr>
      </w:pPr>
    </w:p>
    <w:p>
      <w:pPr>
        <w:jc w:val="center"/>
        <w:rPr>
          <w:rFonts w:hint="eastAsia" w:ascii="宋体" w:hAnsi="宋体"/>
          <w:b/>
          <w:bCs/>
          <w:sz w:val="52"/>
          <w:szCs w:val="52"/>
        </w:rPr>
      </w:pPr>
      <w:r>
        <w:rPr>
          <w:rFonts w:hint="eastAsia" w:ascii="宋体" w:hAnsi="宋体"/>
          <w:b/>
          <w:bCs/>
          <w:sz w:val="52"/>
          <w:szCs w:val="52"/>
        </w:rPr>
        <w:t>图书馆</w:t>
      </w:r>
      <w:r>
        <w:rPr>
          <w:rFonts w:hint="eastAsia" w:ascii="宋体" w:hAnsi="宋体"/>
          <w:b/>
          <w:bCs/>
          <w:sz w:val="52"/>
          <w:szCs w:val="52"/>
          <w:lang w:val="en-US" w:eastAsia="zh-CN"/>
        </w:rPr>
        <w:t>外文</w:t>
      </w:r>
      <w:r>
        <w:rPr>
          <w:rFonts w:hint="eastAsia" w:ascii="宋体" w:hAnsi="宋体"/>
          <w:b/>
          <w:bCs/>
          <w:sz w:val="52"/>
          <w:szCs w:val="52"/>
        </w:rPr>
        <w:t>纸质图书</w:t>
      </w:r>
    </w:p>
    <w:p>
      <w:pPr>
        <w:jc w:val="center"/>
        <w:rPr>
          <w:rFonts w:hint="eastAsia" w:ascii="宋体" w:hAnsi="宋体"/>
          <w:b/>
          <w:bCs/>
          <w:color w:val="000000"/>
          <w:sz w:val="28"/>
          <w:szCs w:val="28"/>
        </w:rPr>
      </w:pPr>
      <w:r>
        <w:rPr>
          <w:rFonts w:hint="eastAsia" w:ascii="宋体" w:hAnsi="宋体"/>
          <w:b/>
          <w:bCs/>
          <w:color w:val="000000"/>
          <w:sz w:val="36"/>
          <w:szCs w:val="36"/>
          <w:lang w:eastAsia="zh-CN"/>
        </w:rPr>
        <w:t>（图书馆）</w:t>
      </w:r>
      <w:r>
        <w:rPr>
          <w:rFonts w:hint="eastAsia" w:ascii="宋体" w:hAnsi="宋体"/>
          <w:b/>
          <w:bCs/>
          <w:color w:val="000000"/>
          <w:sz w:val="36"/>
          <w:szCs w:val="36"/>
        </w:rPr>
        <w:tab/>
      </w:r>
    </w:p>
    <w:p>
      <w:pPr>
        <w:spacing w:line="500" w:lineRule="exact"/>
        <w:jc w:val="center"/>
        <w:rPr>
          <w:rFonts w:hint="eastAsia" w:ascii="宋体" w:hAnsi="宋体"/>
          <w:b/>
          <w:bCs/>
          <w:color w:val="000000"/>
          <w:sz w:val="32"/>
        </w:rPr>
      </w:pPr>
    </w:p>
    <w:p>
      <w:pPr>
        <w:spacing w:line="500" w:lineRule="exact"/>
        <w:jc w:val="center"/>
        <w:rPr>
          <w:rFonts w:hint="eastAsia" w:ascii="宋体" w:hAnsi="宋体"/>
          <w:b/>
          <w:bCs/>
          <w:color w:val="000000"/>
          <w:sz w:val="32"/>
        </w:rPr>
      </w:pPr>
    </w:p>
    <w:p>
      <w:pPr>
        <w:spacing w:line="1200" w:lineRule="exact"/>
        <w:jc w:val="center"/>
        <w:rPr>
          <w:rFonts w:hint="eastAsia" w:ascii="宋体" w:hAnsi="宋体"/>
          <w:b/>
          <w:bCs/>
          <w:color w:val="000000"/>
          <w:sz w:val="72"/>
        </w:rPr>
      </w:pPr>
      <w:r>
        <w:rPr>
          <w:rFonts w:hint="eastAsia" w:ascii="宋体" w:hAnsi="宋体"/>
          <w:b/>
          <w:bCs/>
          <w:color w:val="000000"/>
          <w:sz w:val="72"/>
        </w:rPr>
        <w:t>公</w:t>
      </w:r>
    </w:p>
    <w:p>
      <w:pPr>
        <w:spacing w:line="1200" w:lineRule="exact"/>
        <w:jc w:val="center"/>
        <w:rPr>
          <w:rFonts w:hint="eastAsia" w:ascii="宋体" w:hAnsi="宋体"/>
          <w:b/>
          <w:bCs/>
          <w:color w:val="000000"/>
          <w:sz w:val="72"/>
        </w:rPr>
      </w:pPr>
      <w:r>
        <w:rPr>
          <w:rFonts w:hint="eastAsia" w:ascii="宋体" w:hAnsi="宋体"/>
          <w:b/>
          <w:bCs/>
          <w:color w:val="000000"/>
          <w:sz w:val="72"/>
        </w:rPr>
        <w:t>开</w:t>
      </w:r>
    </w:p>
    <w:p>
      <w:pPr>
        <w:spacing w:line="1200" w:lineRule="exact"/>
        <w:jc w:val="center"/>
        <w:rPr>
          <w:rFonts w:hint="eastAsia" w:ascii="宋体" w:hAnsi="宋体"/>
          <w:b/>
          <w:bCs/>
          <w:color w:val="000000"/>
          <w:sz w:val="72"/>
        </w:rPr>
      </w:pPr>
      <w:r>
        <w:rPr>
          <w:rFonts w:hint="eastAsia" w:ascii="宋体" w:hAnsi="宋体"/>
          <w:b/>
          <w:bCs/>
          <w:color w:val="000000"/>
          <w:sz w:val="72"/>
        </w:rPr>
        <w:t>招</w:t>
      </w:r>
    </w:p>
    <w:p>
      <w:pPr>
        <w:spacing w:line="1200" w:lineRule="exact"/>
        <w:jc w:val="center"/>
        <w:rPr>
          <w:rFonts w:hint="eastAsia" w:ascii="宋体" w:hAnsi="宋体"/>
          <w:b/>
          <w:bCs/>
          <w:color w:val="000000"/>
          <w:sz w:val="72"/>
        </w:rPr>
      </w:pPr>
      <w:r>
        <w:rPr>
          <w:rFonts w:hint="eastAsia" w:ascii="宋体" w:hAnsi="宋体"/>
          <w:b/>
          <w:bCs/>
          <w:color w:val="000000"/>
          <w:sz w:val="72"/>
        </w:rPr>
        <w:t>标</w:t>
      </w:r>
    </w:p>
    <w:p>
      <w:pPr>
        <w:spacing w:line="1200" w:lineRule="exact"/>
        <w:jc w:val="center"/>
        <w:rPr>
          <w:rFonts w:hint="eastAsia" w:ascii="宋体" w:hAnsi="宋体"/>
          <w:b/>
          <w:bCs/>
          <w:color w:val="000000"/>
          <w:sz w:val="72"/>
        </w:rPr>
      </w:pPr>
      <w:r>
        <w:rPr>
          <w:rFonts w:hint="eastAsia" w:ascii="宋体" w:hAnsi="宋体"/>
          <w:b/>
          <w:bCs/>
          <w:color w:val="000000"/>
          <w:sz w:val="72"/>
        </w:rPr>
        <w:t>文</w:t>
      </w:r>
    </w:p>
    <w:p>
      <w:pPr>
        <w:spacing w:line="1200" w:lineRule="exact"/>
        <w:jc w:val="center"/>
        <w:rPr>
          <w:rFonts w:hint="eastAsia" w:ascii="宋体" w:hAnsi="宋体"/>
          <w:b/>
          <w:bCs/>
          <w:color w:val="000000"/>
          <w:sz w:val="72"/>
        </w:rPr>
      </w:pPr>
      <w:r>
        <w:rPr>
          <w:rFonts w:hint="eastAsia" w:ascii="宋体" w:hAnsi="宋体"/>
          <w:b/>
          <w:bCs/>
          <w:color w:val="000000"/>
          <w:sz w:val="72"/>
        </w:rPr>
        <w:t>件</w:t>
      </w:r>
    </w:p>
    <w:p>
      <w:pPr>
        <w:spacing w:line="700" w:lineRule="exact"/>
        <w:jc w:val="both"/>
        <w:rPr>
          <w:rFonts w:hint="eastAsia" w:ascii="宋体" w:hAnsi="宋体"/>
          <w:b/>
          <w:bCs/>
          <w:color w:val="000000"/>
          <w:sz w:val="32"/>
        </w:rPr>
      </w:pPr>
    </w:p>
    <w:p>
      <w:pPr>
        <w:spacing w:line="700" w:lineRule="exact"/>
        <w:jc w:val="center"/>
        <w:rPr>
          <w:rFonts w:hint="eastAsia" w:ascii="宋体" w:hAnsi="宋体"/>
          <w:b/>
          <w:bCs/>
          <w:color w:val="000000"/>
          <w:sz w:val="32"/>
        </w:rPr>
      </w:pPr>
    </w:p>
    <w:p>
      <w:pPr>
        <w:jc w:val="center"/>
        <w:rPr>
          <w:rFonts w:hint="eastAsia" w:ascii="宋体" w:hAnsi="宋体"/>
          <w:b/>
          <w:bCs/>
          <w:color w:val="000000"/>
          <w:sz w:val="32"/>
        </w:rPr>
      </w:pPr>
      <w:r>
        <w:rPr>
          <w:rFonts w:hint="eastAsia" w:ascii="宋体" w:hAnsi="宋体"/>
          <w:b/>
          <w:bCs/>
          <w:color w:val="000000"/>
          <w:sz w:val="32"/>
        </w:rPr>
        <w:t>招标单位：衢州学院</w:t>
      </w:r>
    </w:p>
    <w:p>
      <w:pPr>
        <w:jc w:val="center"/>
        <w:rPr>
          <w:rFonts w:hint="eastAsia"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2</w:t>
      </w:r>
      <w:r>
        <w:rPr>
          <w:rFonts w:hint="eastAsia" w:ascii="宋体" w:hAnsi="宋体"/>
          <w:b/>
          <w:bCs/>
          <w:color w:val="000000"/>
          <w:sz w:val="32"/>
        </w:rPr>
        <w:t>年</w:t>
      </w:r>
      <w:r>
        <w:rPr>
          <w:rFonts w:hint="eastAsia" w:ascii="宋体" w:hAnsi="宋体"/>
          <w:b/>
          <w:bCs/>
          <w:color w:val="000000"/>
          <w:sz w:val="32"/>
          <w:lang w:val="en-US" w:eastAsia="zh-CN"/>
        </w:rPr>
        <w:t>6</w:t>
      </w:r>
      <w:r>
        <w:rPr>
          <w:rFonts w:hint="eastAsia" w:ascii="宋体" w:hAnsi="宋体"/>
          <w:b/>
          <w:bCs/>
          <w:color w:val="000000"/>
          <w:sz w:val="32"/>
        </w:rPr>
        <w:t>月</w:t>
      </w:r>
    </w:p>
    <w:p>
      <w:pPr>
        <w:rPr>
          <w:rFonts w:hint="eastAsia" w:ascii="宋体" w:hAnsi="宋体"/>
        </w:rPr>
      </w:pPr>
    </w:p>
    <w:p>
      <w:pPr>
        <w:rPr>
          <w:rFonts w:hint="eastAsia" w:ascii="宋体" w:hAnsi="宋体"/>
        </w:rPr>
      </w:pPr>
    </w:p>
    <w:p>
      <w:pPr>
        <w:pStyle w:val="7"/>
        <w:spacing w:line="360" w:lineRule="auto"/>
        <w:ind w:left="210" w:leftChars="100"/>
        <w:jc w:val="center"/>
        <w:rPr>
          <w:rFonts w:hint="eastAsia" w:ascii="宋体" w:hAnsi="宋体" w:eastAsia="宋体"/>
          <w:color w:val="000000"/>
          <w:sz w:val="48"/>
        </w:rPr>
      </w:pPr>
      <w:r>
        <w:rPr>
          <w:rFonts w:hint="eastAsia" w:ascii="宋体" w:hAnsi="宋体" w:eastAsia="宋体"/>
          <w:color w:val="000000"/>
        </w:rPr>
        <w:t>目   录</w:t>
      </w:r>
    </w:p>
    <w:p>
      <w:pPr>
        <w:rPr>
          <w:rFonts w:hint="eastAsia" w:ascii="宋体" w:hAnsi="宋体"/>
          <w:bCs/>
          <w:color w:val="000000"/>
          <w:sz w:val="32"/>
          <w:szCs w:val="36"/>
        </w:rPr>
      </w:pPr>
    </w:p>
    <w:p>
      <w:pPr>
        <w:rPr>
          <w:rFonts w:hint="eastAsia"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hint="eastAsia" w:ascii="宋体" w:hAnsi="宋体"/>
          <w:bCs/>
          <w:color w:val="000000"/>
          <w:sz w:val="32"/>
          <w:szCs w:val="36"/>
        </w:rPr>
      </w:pPr>
    </w:p>
    <w:p>
      <w:pPr>
        <w:rPr>
          <w:rFonts w:hint="eastAsia" w:ascii="宋体" w:hAnsi="宋体" w:eastAsia="宋体"/>
          <w:bCs/>
          <w:color w:val="000000"/>
          <w:sz w:val="32"/>
          <w:szCs w:val="36"/>
          <w:lang w:val="en-US" w:eastAsia="zh-CN"/>
        </w:rPr>
      </w:pPr>
      <w:r>
        <w:rPr>
          <w:rFonts w:hint="eastAsia" w:ascii="宋体" w:hAnsi="宋体"/>
          <w:bCs/>
          <w:color w:val="000000"/>
          <w:sz w:val="32"/>
          <w:szCs w:val="36"/>
        </w:rPr>
        <w:t>第二章  投标须知</w:t>
      </w:r>
      <w:r>
        <w:rPr>
          <w:rFonts w:hint="eastAsia" w:ascii="宋体" w:hAnsi="宋体"/>
          <w:color w:val="000000"/>
          <w:sz w:val="32"/>
        </w:rPr>
        <w:t>…………………………………………</w:t>
      </w:r>
      <w:r>
        <w:rPr>
          <w:rFonts w:hint="eastAsia" w:ascii="宋体" w:hAnsi="宋体"/>
          <w:color w:val="000000"/>
          <w:sz w:val="32"/>
          <w:lang w:val="en-US" w:eastAsia="zh-CN"/>
        </w:rPr>
        <w:t>7</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6</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……………………………………1</w:t>
      </w:r>
      <w:r>
        <w:rPr>
          <w:rFonts w:hint="eastAsia" w:ascii="宋体" w:hAnsi="宋体"/>
          <w:color w:val="000000"/>
          <w:sz w:val="32"/>
          <w:lang w:val="en-US" w:eastAsia="zh-CN"/>
        </w:rPr>
        <w:t>8</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3</w:t>
      </w:r>
    </w:p>
    <w:p>
      <w:pPr>
        <w:tabs>
          <w:tab w:val="left" w:pos="7200"/>
        </w:tabs>
        <w:rPr>
          <w:rFonts w:hint="eastAsia"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7</w:t>
      </w:r>
    </w:p>
    <w:p>
      <w:pPr>
        <w:spacing w:line="360" w:lineRule="auto"/>
        <w:jc w:val="center"/>
        <w:rPr>
          <w:rFonts w:hint="eastAsia" w:ascii="宋体" w:hAnsi="宋体"/>
          <w:b/>
          <w:bCs/>
          <w:color w:val="000000"/>
          <w:sz w:val="32"/>
        </w:rPr>
      </w:pPr>
      <w:r>
        <w:rPr>
          <w:rFonts w:ascii="宋体" w:hAnsi="宋体"/>
          <w:bCs/>
          <w:color w:val="000000"/>
          <w:sz w:val="32"/>
        </w:rPr>
        <w:br w:type="page"/>
      </w:r>
      <w:r>
        <w:rPr>
          <w:rFonts w:hint="eastAsia" w:ascii="宋体" w:hAnsi="宋体"/>
          <w:b/>
          <w:bCs/>
          <w:color w:val="000000"/>
          <w:sz w:val="32"/>
        </w:rPr>
        <w:t>第一章  招标公告</w:t>
      </w:r>
    </w:p>
    <w:p>
      <w:pPr>
        <w:spacing w:line="360" w:lineRule="auto"/>
        <w:ind w:firstLine="480" w:firstLineChars="200"/>
        <w:rPr>
          <w:rFonts w:hint="eastAsia"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图书馆</w:t>
      </w:r>
      <w:r>
        <w:rPr>
          <w:rFonts w:hint="eastAsia" w:ascii="宋体" w:hAnsi="宋体"/>
          <w:b/>
          <w:bCs/>
          <w:color w:val="000000"/>
          <w:sz w:val="24"/>
          <w:lang w:val="en-US" w:eastAsia="zh-CN"/>
        </w:rPr>
        <w:t>外文</w:t>
      </w:r>
      <w:r>
        <w:rPr>
          <w:rFonts w:hint="eastAsia" w:ascii="宋体" w:hAnsi="宋体"/>
          <w:b/>
          <w:bCs/>
          <w:color w:val="000000"/>
          <w:sz w:val="24"/>
        </w:rPr>
        <w:t>纸质图书</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360" w:lineRule="auto"/>
        <w:ind w:firstLine="495"/>
        <w:rPr>
          <w:rFonts w:hint="default" w:ascii="宋体" w:hAnsi="宋体" w:eastAsia="宋体"/>
          <w:b/>
          <w:bCs/>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w:t>
      </w:r>
      <w:r>
        <w:rPr>
          <w:rFonts w:hint="eastAsia" w:ascii="宋体" w:hAnsi="宋体"/>
          <w:b/>
          <w:color w:val="000000"/>
          <w:sz w:val="24"/>
          <w:lang w:val="en-US" w:eastAsia="zh-CN"/>
        </w:rPr>
        <w:t>2-13</w:t>
      </w:r>
    </w:p>
    <w:p>
      <w:pPr>
        <w:spacing w:line="360" w:lineRule="auto"/>
        <w:ind w:firstLine="495"/>
        <w:rPr>
          <w:rFonts w:hint="eastAsia"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、项目名称：图书馆</w:t>
      </w:r>
      <w:r>
        <w:rPr>
          <w:rFonts w:hint="eastAsia" w:ascii="宋体" w:hAnsi="宋体"/>
          <w:b/>
          <w:bCs/>
          <w:color w:val="000000"/>
          <w:sz w:val="24"/>
          <w:lang w:val="en-US" w:eastAsia="zh-CN"/>
        </w:rPr>
        <w:t>外文</w:t>
      </w:r>
      <w:r>
        <w:rPr>
          <w:rFonts w:hint="eastAsia" w:ascii="宋体" w:hAnsi="宋体"/>
          <w:b/>
          <w:bCs/>
          <w:color w:val="000000"/>
          <w:sz w:val="24"/>
        </w:rPr>
        <w:t>纸质图书</w:t>
      </w:r>
    </w:p>
    <w:p>
      <w:pPr>
        <w:spacing w:line="360" w:lineRule="auto"/>
        <w:ind w:firstLine="495"/>
        <w:rPr>
          <w:rFonts w:hint="eastAsia" w:ascii="宋体" w:hAnsi="宋体" w:cs="宋体"/>
          <w:b/>
          <w:color w:val="000000"/>
          <w:kern w:val="0"/>
          <w:sz w:val="24"/>
        </w:rPr>
      </w:pPr>
      <w:r>
        <w:rPr>
          <w:rFonts w:hint="eastAsia" w:ascii="宋体" w:hAnsi="宋体" w:cs="宋体"/>
          <w:b/>
          <w:color w:val="000000"/>
          <w:kern w:val="0"/>
          <w:sz w:val="24"/>
        </w:rPr>
        <w:t>三、项目概况</w:t>
      </w:r>
    </w:p>
    <w:tbl>
      <w:tblPr>
        <w:tblStyle w:val="11"/>
        <w:tblW w:w="86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825"/>
        <w:gridCol w:w="850"/>
        <w:gridCol w:w="2175"/>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17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776"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8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ajorEastAsia" w:hAnsiTheme="majorEastAsia" w:eastAsiaTheme="majorEastAsia" w:cstheme="majorEastAsia"/>
                <w:b w:val="0"/>
                <w:bCs w:val="0"/>
                <w:color w:val="000000"/>
                <w:kern w:val="0"/>
                <w:sz w:val="24"/>
                <w:lang w:eastAsia="zh-CN"/>
              </w:rPr>
            </w:pPr>
            <w:bookmarkStart w:id="9" w:name="_GoBack"/>
            <w:r>
              <w:rPr>
                <w:rFonts w:hint="eastAsia" w:ascii="宋体" w:hAnsi="宋体"/>
                <w:b/>
                <w:bCs/>
                <w:color w:val="000000"/>
                <w:sz w:val="24"/>
                <w:lang w:val="en-US" w:eastAsia="zh-CN"/>
              </w:rPr>
              <w:t>外文</w:t>
            </w:r>
            <w:r>
              <w:rPr>
                <w:rFonts w:hint="eastAsia" w:ascii="宋体" w:hAnsi="宋体"/>
                <w:b/>
                <w:bCs/>
                <w:color w:val="000000"/>
                <w:sz w:val="24"/>
              </w:rPr>
              <w:t>纸质图书</w:t>
            </w:r>
            <w:bookmarkEnd w:id="9"/>
          </w:p>
        </w:tc>
        <w:tc>
          <w:tcPr>
            <w:tcW w:w="8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1</w:t>
            </w:r>
          </w:p>
        </w:tc>
        <w:tc>
          <w:tcPr>
            <w:tcW w:w="850"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批</w:t>
            </w:r>
          </w:p>
        </w:tc>
        <w:tc>
          <w:tcPr>
            <w:tcW w:w="217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hint="default" w:asciiTheme="majorEastAsia" w:hAnsiTheme="majorEastAsia" w:eastAsiaTheme="majorEastAsia" w:cstheme="majorEastAsia"/>
                <w:b w:val="0"/>
                <w:bCs w:val="0"/>
                <w:kern w:val="0"/>
                <w:sz w:val="24"/>
                <w:lang w:val="en-US" w:eastAsia="zh-CN"/>
              </w:rPr>
            </w:pPr>
            <w:bookmarkStart w:id="0" w:name="B12_简要技术要求、用途"/>
            <w:bookmarkEnd w:id="0"/>
            <w:r>
              <w:rPr>
                <w:rFonts w:hint="eastAsia" w:asciiTheme="majorEastAsia" w:hAnsiTheme="majorEastAsia" w:eastAsiaTheme="majorEastAsia" w:cstheme="majorEastAsia"/>
                <w:b w:val="0"/>
                <w:bCs w:val="0"/>
                <w:color w:val="000000"/>
                <w:kern w:val="0"/>
                <w:sz w:val="24"/>
                <w:lang w:val="en-US" w:eastAsia="zh-CN"/>
              </w:rPr>
              <w:t>50</w:t>
            </w:r>
          </w:p>
        </w:tc>
        <w:tc>
          <w:tcPr>
            <w:tcW w:w="2776"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b w:val="0"/>
                <w:bCs w:val="0"/>
                <w:color w:val="000000"/>
                <w:kern w:val="0"/>
                <w:sz w:val="24"/>
              </w:rPr>
            </w:pPr>
            <w:r>
              <w:rPr>
                <w:rFonts w:hint="eastAsia" w:asciiTheme="majorEastAsia" w:hAnsiTheme="majorEastAsia" w:eastAsiaTheme="majorEastAsia" w:cstheme="majorEastAsia"/>
                <w:b w:val="0"/>
                <w:bCs w:val="0"/>
                <w:color w:val="000000"/>
                <w:kern w:val="0"/>
                <w:sz w:val="24"/>
              </w:rPr>
              <w:t>以招标文件第三章为准</w:t>
            </w:r>
          </w:p>
        </w:tc>
      </w:tr>
    </w:tbl>
    <w:p>
      <w:pPr>
        <w:spacing w:line="360" w:lineRule="auto"/>
        <w:ind w:firstLine="480" w:firstLineChars="200"/>
        <w:rPr>
          <w:rFonts w:hint="eastAsia" w:ascii="宋体" w:hAnsi="宋体"/>
          <w:bCs/>
          <w:color w:val="000000"/>
          <w:sz w:val="24"/>
        </w:rPr>
      </w:pPr>
      <w:r>
        <w:rPr>
          <w:rFonts w:hint="eastAsia" w:ascii="宋体" w:hAnsi="宋体"/>
          <w:sz w:val="24"/>
          <w:lang w:eastAsia="zh-CN"/>
        </w:rPr>
        <w:t>注：</w:t>
      </w:r>
      <w:r>
        <w:rPr>
          <w:rFonts w:hint="eastAsia" w:ascii="宋体" w:hAnsi="宋体"/>
          <w:sz w:val="24"/>
        </w:rPr>
        <w:t>202</w:t>
      </w:r>
      <w:r>
        <w:rPr>
          <w:rFonts w:hint="eastAsia" w:ascii="宋体" w:hAnsi="宋体"/>
          <w:sz w:val="24"/>
          <w:lang w:val="en-US" w:eastAsia="zh-CN"/>
        </w:rPr>
        <w:t>2</w:t>
      </w:r>
      <w:r>
        <w:rPr>
          <w:rFonts w:hint="eastAsia" w:ascii="宋体" w:hAnsi="宋体"/>
          <w:sz w:val="24"/>
        </w:rPr>
        <w:t>年度图书馆</w:t>
      </w:r>
      <w:r>
        <w:rPr>
          <w:rFonts w:hint="eastAsia" w:ascii="宋体" w:hAnsi="宋体"/>
          <w:sz w:val="24"/>
          <w:lang w:val="en-US" w:eastAsia="zh-CN"/>
        </w:rPr>
        <w:t>外文</w:t>
      </w:r>
      <w:r>
        <w:rPr>
          <w:rFonts w:hint="eastAsia" w:ascii="宋体" w:hAnsi="宋体"/>
          <w:sz w:val="24"/>
        </w:rPr>
        <w:t>纸质图书采购预中标书商为</w:t>
      </w:r>
      <w:r>
        <w:rPr>
          <w:rFonts w:hint="eastAsia" w:ascii="宋体" w:hAnsi="宋体"/>
          <w:sz w:val="24"/>
          <w:lang w:val="en-US" w:eastAsia="zh-CN"/>
        </w:rPr>
        <w:t>一</w:t>
      </w:r>
      <w:r>
        <w:rPr>
          <w:rFonts w:hint="eastAsia" w:ascii="宋体" w:hAnsi="宋体"/>
          <w:sz w:val="24"/>
        </w:rPr>
        <w:t>家</w:t>
      </w:r>
      <w:r>
        <w:rPr>
          <w:rFonts w:hint="eastAsia" w:ascii="宋体" w:hAnsi="宋体"/>
          <w:sz w:val="24"/>
          <w:lang w:eastAsia="zh-CN"/>
        </w:rPr>
        <w:t>，</w:t>
      </w:r>
      <w:r>
        <w:rPr>
          <w:rFonts w:hint="eastAsia" w:ascii="宋体" w:hAnsi="宋体"/>
          <w:sz w:val="24"/>
        </w:rPr>
        <w:t>预算金额为人民币</w:t>
      </w:r>
      <w:r>
        <w:rPr>
          <w:rFonts w:hint="eastAsia" w:ascii="宋体" w:hAnsi="宋体"/>
          <w:sz w:val="24"/>
          <w:lang w:val="en-US" w:eastAsia="zh-CN"/>
        </w:rPr>
        <w:t>5</w:t>
      </w:r>
      <w:r>
        <w:rPr>
          <w:rFonts w:hint="eastAsia" w:ascii="宋体" w:hAnsi="宋体"/>
          <w:sz w:val="24"/>
        </w:rPr>
        <w:t>0万元。</w:t>
      </w:r>
      <w:r>
        <w:rPr>
          <w:rFonts w:hint="eastAsia" w:ascii="宋体" w:hAnsi="宋体" w:eastAsia="宋体" w:cs="Times New Roman"/>
          <w:color w:val="FF0000"/>
          <w:sz w:val="24"/>
          <w:szCs w:val="24"/>
        </w:rPr>
        <w:t>最高限制折扣率</w:t>
      </w:r>
      <w:r>
        <w:rPr>
          <w:rFonts w:hint="eastAsia" w:ascii="宋体" w:hAnsi="宋体" w:cs="Times New Roman"/>
          <w:color w:val="FF0000"/>
          <w:sz w:val="24"/>
          <w:szCs w:val="24"/>
          <w:lang w:eastAsia="zh-CN"/>
        </w:rPr>
        <w:t>为</w:t>
      </w:r>
      <w:r>
        <w:rPr>
          <w:rFonts w:hint="eastAsia" w:ascii="宋体" w:hAnsi="宋体" w:cs="Times New Roman"/>
          <w:color w:val="FF0000"/>
          <w:sz w:val="24"/>
          <w:szCs w:val="24"/>
          <w:lang w:val="en-US" w:eastAsia="zh-CN"/>
        </w:rPr>
        <w:t>8</w:t>
      </w:r>
      <w:r>
        <w:rPr>
          <w:rFonts w:hint="eastAsia" w:ascii="宋体" w:hAnsi="宋体" w:eastAsia="宋体" w:cs="Times New Roman"/>
          <w:color w:val="FF0000"/>
          <w:sz w:val="24"/>
          <w:szCs w:val="24"/>
          <w:lang w:val="en-US" w:eastAsia="zh-CN"/>
        </w:rPr>
        <w:t>4</w:t>
      </w:r>
      <w:r>
        <w:rPr>
          <w:rFonts w:hint="eastAsia" w:ascii="宋体" w:hAnsi="宋体" w:eastAsia="宋体" w:cs="Times New Roman"/>
          <w:color w:val="FF0000"/>
          <w:sz w:val="24"/>
          <w:szCs w:val="24"/>
        </w:rPr>
        <w:t>%（含全加工）</w:t>
      </w:r>
      <w:r>
        <w:rPr>
          <w:rFonts w:hint="eastAsia" w:ascii="宋体" w:hAnsi="宋体" w:cs="Times New Roman"/>
          <w:color w:val="FF0000"/>
          <w:sz w:val="24"/>
          <w:szCs w:val="24"/>
          <w:lang w:eastAsia="zh-CN"/>
        </w:rPr>
        <w:t>。</w:t>
      </w:r>
      <w:r>
        <w:rPr>
          <w:rFonts w:hint="eastAsia" w:ascii="宋体" w:hAnsi="宋体"/>
          <w:sz w:val="24"/>
          <w:szCs w:val="24"/>
        </w:rPr>
        <w:t>图书订</w:t>
      </w:r>
      <w:r>
        <w:rPr>
          <w:rFonts w:hint="eastAsia" w:ascii="宋体" w:hAnsi="宋体"/>
          <w:sz w:val="24"/>
        </w:rPr>
        <w:t>单目录由学校图书馆和中标书商提供。</w:t>
      </w:r>
      <w:r>
        <w:rPr>
          <w:rFonts w:hint="eastAsia" w:ascii="宋体" w:hAnsi="宋体"/>
          <w:color w:val="FF0000"/>
          <w:sz w:val="24"/>
        </w:rPr>
        <w:t xml:space="preserve"> </w:t>
      </w:r>
    </w:p>
    <w:p>
      <w:pPr>
        <w:spacing w:line="360" w:lineRule="auto"/>
        <w:ind w:firstLine="482" w:firstLineChars="200"/>
        <w:rPr>
          <w:rFonts w:hint="eastAsia" w:ascii="宋体" w:hAnsi="宋体"/>
          <w:b/>
          <w:bCs/>
          <w:sz w:val="24"/>
        </w:rPr>
      </w:pPr>
      <w:r>
        <w:rPr>
          <w:rFonts w:hint="eastAsia" w:ascii="宋体" w:hAnsi="宋体"/>
          <w:b/>
          <w:bCs/>
          <w:sz w:val="24"/>
        </w:rPr>
        <w:t>四、投标人的资格要求</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2.落实政府采购政策需满足的资格要求：无。</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3.本项目的特定资格要求：无。</w:t>
      </w:r>
    </w:p>
    <w:p>
      <w:pPr>
        <w:spacing w:line="360" w:lineRule="auto"/>
        <w:ind w:firstLine="482" w:firstLineChars="200"/>
        <w:jc w:val="left"/>
        <w:rPr>
          <w:rFonts w:hint="eastAsia" w:ascii="宋体" w:hAnsi="宋体" w:cs="宋体"/>
          <w:b/>
          <w:sz w:val="24"/>
        </w:rPr>
      </w:pPr>
      <w:r>
        <w:rPr>
          <w:rFonts w:hint="eastAsia" w:ascii="宋体" w:hAnsi="宋体" w:cs="宋体"/>
          <w:b/>
          <w:sz w:val="24"/>
        </w:rPr>
        <w:t>五、招标文件获取方式</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7</w:t>
      </w:r>
      <w:r>
        <w:rPr>
          <w:rFonts w:hint="eastAsia"/>
          <w:sz w:val="24"/>
        </w:rPr>
        <w:t>月</w:t>
      </w:r>
      <w:r>
        <w:rPr>
          <w:rFonts w:hint="eastAsia"/>
          <w:sz w:val="24"/>
          <w:lang w:val="en-US" w:eastAsia="zh-CN"/>
        </w:rPr>
        <w:t>6</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0"/>
        <w:spacing w:before="0" w:beforeAutospacing="0" w:after="0" w:afterAutospacing="0" w:line="360" w:lineRule="auto"/>
        <w:ind w:firstLine="482" w:firstLineChars="200"/>
        <w:jc w:val="both"/>
        <w:rPr>
          <w:rFonts w:hint="eastAsia" w:cs="仿宋_GB2312"/>
          <w:b/>
          <w:color w:val="000000"/>
        </w:rPr>
      </w:pPr>
      <w:r>
        <w:rPr>
          <w:rFonts w:hint="eastAsia" w:cs="仿宋_GB2312"/>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，供应商应先安装“政采云电子交易客户端”，并按照本</w:t>
      </w:r>
      <w:r>
        <w:rPr>
          <w:rFonts w:hint="eastAsia" w:ascii="宋体" w:hAnsi="宋体" w:cs="宋体"/>
          <w:color w:val="FF0000"/>
          <w:sz w:val="24"/>
          <w:highlight w:val="yellow"/>
          <w:lang w:eastAsia="zh-CN"/>
        </w:rPr>
        <w:t>招标</w:t>
      </w:r>
      <w:r>
        <w:rPr>
          <w:rFonts w:hint="eastAsia" w:ascii="宋体" w:hAnsi="宋体" w:cs="宋体"/>
          <w:color w:val="FF0000"/>
          <w:sz w:val="24"/>
          <w:highlight w:val="yellow"/>
        </w:rPr>
        <w:t>文件和“政府采购云平台”的要求，通过“政采云电子交易客户端”编制、加密并递交</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文件。供应商未按规定加密的</w:t>
      </w:r>
      <w:r>
        <w:rPr>
          <w:rFonts w:hint="eastAsia" w:ascii="宋体" w:hAnsi="宋体" w:cs="宋体"/>
          <w:color w:val="FF0000"/>
          <w:sz w:val="24"/>
          <w:highlight w:val="yellow"/>
          <w:lang w:eastAsia="zh-CN"/>
        </w:rPr>
        <w:t>投标</w:t>
      </w:r>
      <w:r>
        <w:rPr>
          <w:rFonts w:hint="eastAsia" w:ascii="宋体" w:hAnsi="宋体" w:cs="宋体"/>
          <w:color w:val="FF0000"/>
          <w:sz w:val="24"/>
          <w:highlight w:val="yellow"/>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2.为确保网上操作合法、有效和安全，供应商应当在</w:t>
      </w:r>
      <w:r>
        <w:rPr>
          <w:rFonts w:hint="eastAsia" w:ascii="宋体" w:hAnsi="宋体" w:cs="宋体"/>
          <w:color w:val="FF0000"/>
          <w:sz w:val="24"/>
          <w:szCs w:val="24"/>
          <w:highlight w:val="yellow"/>
          <w:lang w:eastAsia="zh-CN"/>
        </w:rPr>
        <w:t>投标</w:t>
      </w:r>
      <w:r>
        <w:rPr>
          <w:rFonts w:hint="eastAsia" w:ascii="宋体" w:hAnsi="宋体" w:cs="宋体"/>
          <w:color w:val="FF0000"/>
          <w:sz w:val="24"/>
          <w:szCs w:val="24"/>
          <w:highlight w:val="yellow"/>
        </w:rPr>
        <w:t>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szCs w:val="24"/>
          <w:highlight w:val="yellow"/>
        </w:rPr>
        <w:t>CA驱动和申领流程</w:t>
      </w:r>
      <w:r>
        <w:rPr>
          <w:rFonts w:hint="eastAsia" w:ascii="宋体" w:hAnsi="宋体" w:cs="宋体"/>
          <w:color w:val="FF0000"/>
          <w:sz w:val="24"/>
          <w:szCs w:val="24"/>
          <w:highlight w:val="yellow"/>
        </w:rPr>
        <w:fldChar w:fldCharType="end"/>
      </w:r>
      <w:r>
        <w:rPr>
          <w:rFonts w:hint="eastAsia" w:ascii="宋体" w:hAnsi="宋体" w:cs="宋体"/>
          <w:color w:val="FF0000"/>
          <w:sz w:val="24"/>
          <w:szCs w:val="24"/>
          <w:highlight w:val="yellow"/>
        </w:rPr>
        <w:t>”进行查阅。完成CA数字证书办理预计一周左右，建议各磋商人抓紧时间办理。CA数字证书使用中出现问题可拨打技术支持电话咨询，联系方式：400-888-4636。</w:t>
      </w:r>
    </w:p>
    <w:p>
      <w:pPr>
        <w:numPr>
          <w:ilvl w:val="0"/>
          <w:numId w:val="1"/>
        </w:numPr>
        <w:snapToGrid w:val="0"/>
        <w:spacing w:line="360" w:lineRule="auto"/>
        <w:rPr>
          <w:rFonts w:hint="eastAsia" w:ascii="宋体" w:hAnsi="宋体" w:cs="宋体"/>
          <w:b/>
          <w:sz w:val="24"/>
        </w:rPr>
      </w:pPr>
      <w:r>
        <w:rPr>
          <w:rFonts w:hint="eastAsia" w:ascii="宋体" w:hAnsi="宋体" w:cs="仿宋_GB2312"/>
          <w:b/>
          <w:color w:val="000000"/>
          <w:kern w:val="0"/>
          <w:sz w:val="24"/>
        </w:rPr>
        <w:t>递交投标</w:t>
      </w:r>
      <w:r>
        <w:rPr>
          <w:rFonts w:hint="eastAsia" w:ascii="宋体" w:hAnsi="宋体" w:cs="宋体"/>
          <w:b/>
          <w:sz w:val="24"/>
        </w:rPr>
        <w:t>文件截止及开标时间：202</w:t>
      </w:r>
      <w:r>
        <w:rPr>
          <w:rFonts w:hint="eastAsia" w:ascii="宋体" w:hAnsi="宋体" w:cs="宋体"/>
          <w:b/>
          <w:sz w:val="24"/>
          <w:lang w:val="en-US" w:eastAsia="zh-CN"/>
        </w:rPr>
        <w:t>2</w:t>
      </w:r>
      <w:r>
        <w:rPr>
          <w:rFonts w:hint="eastAsia" w:ascii="宋体" w:hAnsi="宋体" w:cs="宋体"/>
          <w:b/>
          <w:sz w:val="24"/>
        </w:rPr>
        <w:t>年</w:t>
      </w:r>
      <w:r>
        <w:rPr>
          <w:rFonts w:hint="eastAsia" w:ascii="宋体" w:hAnsi="宋体" w:cs="宋体"/>
          <w:b/>
          <w:sz w:val="24"/>
          <w:lang w:val="en-US" w:eastAsia="zh-CN"/>
        </w:rPr>
        <w:t>7</w:t>
      </w:r>
      <w:r>
        <w:rPr>
          <w:rFonts w:hint="eastAsia" w:ascii="宋体" w:hAnsi="宋体" w:cs="宋体"/>
          <w:b/>
          <w:sz w:val="24"/>
        </w:rPr>
        <w:t>月</w:t>
      </w:r>
      <w:r>
        <w:rPr>
          <w:rFonts w:hint="eastAsia" w:ascii="宋体" w:hAnsi="宋体" w:cs="宋体"/>
          <w:b/>
          <w:sz w:val="24"/>
          <w:lang w:val="en-US" w:eastAsia="zh-CN"/>
        </w:rPr>
        <w:t>6</w:t>
      </w:r>
      <w:r>
        <w:rPr>
          <w:rFonts w:hint="eastAsia" w:ascii="宋体" w:hAnsi="宋体" w:cs="宋体"/>
          <w:b/>
          <w:sz w:val="24"/>
        </w:rPr>
        <w:t>日</w:t>
      </w:r>
      <w:r>
        <w:rPr>
          <w:rFonts w:hint="eastAsia" w:ascii="宋体" w:hAnsi="宋体" w:cs="宋体"/>
          <w:b/>
          <w:sz w:val="24"/>
          <w:lang w:val="en-US" w:eastAsia="zh-CN"/>
        </w:rPr>
        <w:t>14</w:t>
      </w:r>
      <w:r>
        <w:rPr>
          <w:rFonts w:hint="eastAsia" w:ascii="宋体" w:hAnsi="宋体" w:cs="宋体"/>
          <w:b/>
          <w:sz w:val="24"/>
        </w:rPr>
        <w:t>:</w:t>
      </w:r>
      <w:r>
        <w:rPr>
          <w:rFonts w:hint="eastAsia" w:ascii="宋体" w:hAnsi="宋体" w:cs="宋体"/>
          <w:b/>
          <w:sz w:val="24"/>
          <w:lang w:val="en-US" w:eastAsia="zh-CN"/>
        </w:rPr>
        <w:t>30</w:t>
      </w:r>
      <w:r>
        <w:rPr>
          <w:rFonts w:hint="eastAsia" w:ascii="宋体" w:hAnsi="宋体" w:cs="宋体"/>
          <w:b/>
          <w:sz w:val="24"/>
        </w:rPr>
        <w:t>（北京时间）</w:t>
      </w:r>
    </w:p>
    <w:p>
      <w:pPr>
        <w:pStyle w:val="6"/>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hint="eastAsia"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hint="eastAsia"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snapToGrid w:val="0"/>
        <w:spacing w:line="360" w:lineRule="auto"/>
        <w:ind w:firstLine="480" w:firstLineChars="200"/>
        <w:jc w:val="left"/>
        <w:rPr>
          <w:rFonts w:hint="eastAsia"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0"/>
        <w:spacing w:before="0" w:beforeAutospacing="0" w:after="0" w:afterAutospacing="0" w:line="360" w:lineRule="auto"/>
        <w:ind w:firstLine="482" w:firstLineChars="200"/>
        <w:jc w:val="both"/>
        <w:rPr>
          <w:rFonts w:hint="eastAsia"/>
          <w:b/>
        </w:rPr>
      </w:pPr>
      <w:r>
        <w:rPr>
          <w:rFonts w:hint="eastAsia"/>
          <w:b/>
        </w:rPr>
        <w:t>九、投标保证金</w:t>
      </w:r>
    </w:p>
    <w:p>
      <w:pPr>
        <w:snapToGrid w:val="0"/>
        <w:spacing w:line="360" w:lineRule="auto"/>
        <w:ind w:firstLine="480" w:firstLineChars="200"/>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rPr>
          <w:rFonts w:hint="eastAsia"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hint="eastAsia"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hint="eastAsia"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hint="eastAsia"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联系人：柴老师，联系电话：</w:t>
      </w:r>
      <w:r>
        <w:rPr>
          <w:rFonts w:ascii="宋体" w:hAnsi="宋体"/>
          <w:sz w:val="24"/>
        </w:rPr>
        <w:t>0570-80</w:t>
      </w:r>
      <w:r>
        <w:rPr>
          <w:rFonts w:hint="eastAsia" w:ascii="宋体" w:hAnsi="宋体"/>
          <w:sz w:val="24"/>
        </w:rPr>
        <w:t>20420</w:t>
      </w:r>
      <w:r>
        <w:rPr>
          <w:rFonts w:ascii="宋体" w:hAnsi="宋体"/>
          <w:sz w:val="24"/>
        </w:rPr>
        <w:t>）</w:t>
      </w:r>
      <w:r>
        <w:rPr>
          <w:rFonts w:ascii="宋体" w:hAnsi="宋体"/>
          <w:kern w:val="0"/>
          <w:sz w:val="24"/>
        </w:rPr>
        <w:t>纪检监察室（</w:t>
      </w:r>
      <w:r>
        <w:rPr>
          <w:rFonts w:hint="eastAsia" w:ascii="宋体" w:hAnsi="宋体"/>
          <w:kern w:val="0"/>
          <w:sz w:val="24"/>
        </w:rPr>
        <w:t>联系人：王老师，联系电话：</w:t>
      </w:r>
      <w:r>
        <w:rPr>
          <w:rFonts w:ascii="宋体" w:hAnsi="宋体"/>
          <w:kern w:val="0"/>
          <w:sz w:val="24"/>
        </w:rPr>
        <w:t>0570-80</w:t>
      </w:r>
      <w:r>
        <w:rPr>
          <w:rFonts w:hint="eastAsia" w:ascii="宋体" w:hAnsi="宋体"/>
          <w:kern w:val="0"/>
          <w:sz w:val="24"/>
        </w:rPr>
        <w:t>28690</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hint="eastAsia"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hint="eastAsia"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hint="eastAsia"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hint="eastAsia" w:ascii="宋体" w:hAnsi="宋体"/>
          <w:b/>
          <w:bCs/>
          <w:sz w:val="24"/>
        </w:rPr>
      </w:pPr>
      <w:r>
        <w:rPr>
          <w:rFonts w:hint="eastAsia" w:ascii="宋体" w:hAnsi="宋体"/>
          <w:b/>
          <w:bCs/>
          <w:sz w:val="24"/>
        </w:rPr>
        <w:t>浙江政府采购网（</w:t>
      </w:r>
      <w:r>
        <w:rPr>
          <w:rFonts w:ascii="宋体" w:hAnsi="宋体"/>
          <w:b/>
          <w:bCs/>
          <w:sz w:val="24"/>
        </w:rPr>
        <w:fldChar w:fldCharType="begin"/>
      </w:r>
      <w:r>
        <w:rPr>
          <w:rFonts w:ascii="宋体" w:hAnsi="宋体"/>
          <w:b/>
          <w:bCs/>
          <w:sz w:val="24"/>
        </w:rPr>
        <w:instrText xml:space="preserve"> HYPERLINK "http://www.zjzfcg.gov.cn" </w:instrText>
      </w:r>
      <w:r>
        <w:rPr>
          <w:rFonts w:ascii="宋体" w:hAnsi="宋体"/>
          <w:b/>
          <w:bCs/>
          <w:sz w:val="24"/>
        </w:rPr>
        <w:fldChar w:fldCharType="separate"/>
      </w:r>
      <w:r>
        <w:rPr>
          <w:rFonts w:ascii="宋体" w:hAnsi="宋体"/>
          <w:b/>
          <w:bCs/>
          <w:sz w:val="24"/>
        </w:rPr>
        <w:t>www.zjzfcg.gov.cn</w:t>
      </w:r>
      <w:r>
        <w:rPr>
          <w:rFonts w:ascii="宋体" w:hAnsi="宋体"/>
          <w:b/>
          <w:bCs/>
          <w:sz w:val="24"/>
        </w:rPr>
        <w:fldChar w:fldCharType="end"/>
      </w:r>
      <w:r>
        <w:rPr>
          <w:rFonts w:hint="eastAsia" w:ascii="宋体" w:hAnsi="宋体"/>
          <w:b/>
          <w:bCs/>
          <w:sz w:val="24"/>
        </w:rPr>
        <w:t>）；</w:t>
      </w:r>
    </w:p>
    <w:p>
      <w:pPr>
        <w:tabs>
          <w:tab w:val="left" w:pos="2366"/>
        </w:tabs>
        <w:spacing w:line="360" w:lineRule="auto"/>
        <w:ind w:firstLine="495"/>
        <w:rPr>
          <w:rFonts w:hint="eastAsia"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hint="eastAsia"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hint="eastAsia" w:ascii="宋体" w:hAnsi="宋体"/>
          <w:b/>
          <w:bCs/>
          <w:sz w:val="24"/>
        </w:rPr>
      </w:pPr>
      <w:r>
        <w:rPr>
          <w:rFonts w:hint="eastAsia" w:ascii="宋体" w:hAnsi="宋体"/>
          <w:b/>
          <w:bCs/>
          <w:sz w:val="24"/>
        </w:rPr>
        <w:t>十三、本招标文件由衢州学院采购中心、图书馆负责解释。</w:t>
      </w:r>
    </w:p>
    <w:p>
      <w:pPr>
        <w:spacing w:line="360" w:lineRule="auto"/>
        <w:ind w:firstLine="495"/>
        <w:rPr>
          <w:rFonts w:hint="eastAsia" w:ascii="宋体" w:hAnsi="宋体"/>
          <w:b/>
          <w:bCs/>
          <w:sz w:val="24"/>
        </w:rPr>
      </w:pPr>
      <w:r>
        <w:rPr>
          <w:rFonts w:hint="eastAsia" w:ascii="宋体" w:hAnsi="宋体"/>
          <w:b/>
          <w:bCs/>
          <w:sz w:val="24"/>
        </w:rPr>
        <w:t>十四、联系方式</w:t>
      </w:r>
    </w:p>
    <w:p>
      <w:pPr>
        <w:spacing w:line="360" w:lineRule="auto"/>
        <w:ind w:firstLine="495"/>
        <w:rPr>
          <w:rFonts w:hint="eastAsia"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hint="eastAsia"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 ，传真：0570-8757615 。</w:t>
      </w:r>
    </w:p>
    <w:p>
      <w:pPr>
        <w:spacing w:line="360" w:lineRule="auto"/>
        <w:ind w:firstLine="495"/>
        <w:jc w:val="right"/>
        <w:rPr>
          <w:rFonts w:hint="eastAsia" w:ascii="宋体" w:hAnsi="宋体"/>
          <w:bCs/>
          <w:sz w:val="24"/>
        </w:rPr>
      </w:pPr>
      <w:r>
        <w:rPr>
          <w:rFonts w:hint="eastAsia" w:ascii="宋体" w:hAnsi="宋体"/>
          <w:bCs/>
          <w:sz w:val="24"/>
        </w:rPr>
        <w:t>衢州学院采购中心</w:t>
      </w:r>
    </w:p>
    <w:p>
      <w:pPr>
        <w:spacing w:line="360" w:lineRule="auto"/>
        <w:ind w:firstLine="495"/>
        <w:jc w:val="right"/>
        <w:rPr>
          <w:rFonts w:hint="eastAsia" w:ascii="宋体" w:hAnsi="宋体"/>
          <w:b/>
          <w:bCs/>
          <w:color w:val="000000"/>
          <w:sz w:val="32"/>
        </w:rPr>
      </w:pPr>
      <w:r>
        <w:rPr>
          <w:rFonts w:hint="eastAsia" w:ascii="宋体" w:hAnsi="宋体"/>
          <w:bCs/>
          <w:sz w:val="24"/>
        </w:rPr>
        <w:t>202</w:t>
      </w:r>
      <w:r>
        <w:rPr>
          <w:rFonts w:hint="eastAsia" w:ascii="宋体" w:hAnsi="宋体"/>
          <w:bCs/>
          <w:sz w:val="24"/>
          <w:lang w:val="en-US" w:eastAsia="zh-CN"/>
        </w:rPr>
        <w:t>2</w:t>
      </w:r>
      <w:r>
        <w:rPr>
          <w:rFonts w:hint="eastAsia" w:ascii="宋体" w:hAnsi="宋体"/>
          <w:bCs/>
          <w:sz w:val="24"/>
        </w:rPr>
        <w:t>年</w:t>
      </w:r>
      <w:r>
        <w:rPr>
          <w:rFonts w:hint="eastAsia" w:ascii="宋体" w:hAnsi="宋体"/>
          <w:bCs/>
          <w:sz w:val="24"/>
          <w:lang w:val="en-US" w:eastAsia="zh-CN"/>
        </w:rPr>
        <w:t>6</w:t>
      </w:r>
      <w:r>
        <w:rPr>
          <w:rFonts w:hint="eastAsia" w:ascii="宋体" w:hAnsi="宋体"/>
          <w:bCs/>
          <w:sz w:val="24"/>
        </w:rPr>
        <w:t>月</w:t>
      </w:r>
      <w:r>
        <w:rPr>
          <w:rFonts w:hint="eastAsia" w:ascii="宋体" w:hAnsi="宋体"/>
          <w:bCs/>
          <w:sz w:val="24"/>
          <w:lang w:val="en-US" w:eastAsia="zh-CN"/>
        </w:rPr>
        <w:t>15</w:t>
      </w:r>
      <w:r>
        <w:rPr>
          <w:rFonts w:hint="eastAsia" w:ascii="宋体" w:hAnsi="宋体"/>
          <w:bCs/>
          <w:sz w:val="24"/>
        </w:rPr>
        <w:t>日</w:t>
      </w:r>
    </w:p>
    <w:p>
      <w:pPr>
        <w:spacing w:line="360" w:lineRule="auto"/>
        <w:jc w:val="center"/>
        <w:rPr>
          <w:rFonts w:hint="eastAsia" w:ascii="宋体" w:hAnsi="宋体"/>
          <w:bCs/>
          <w:color w:val="000000"/>
          <w:sz w:val="32"/>
        </w:rPr>
      </w:pP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hint="eastAsia"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1．“招标人”系组织本次招标的衢州学院。</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2．“投标人”系指向招标人提交投标文件的供应商。</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3．“货物”系指本次招标拟采购的各种类型和品种的纸质图书以及相关配套产品。</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4．“服务”系指招标文件规定投标人须承担的配送、加工、上架、退换货以及其他类似的责任和义务。</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hint="eastAsia"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（八）信用查询</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2.截止时点：提交投标文件（响应文件）截止时间前3年内；</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三、投标文件的编写</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（一）总体要求</w:t>
      </w:r>
    </w:p>
    <w:p>
      <w:pPr>
        <w:widowControl/>
        <w:snapToGrid w:val="0"/>
        <w:spacing w:line="360" w:lineRule="auto"/>
        <w:ind w:firstLine="480" w:firstLineChars="200"/>
        <w:jc w:val="left"/>
        <w:rPr>
          <w:rFonts w:hint="eastAsia" w:ascii="宋体" w:hAnsi="宋体"/>
          <w:color w:val="000000"/>
          <w:sz w:val="24"/>
        </w:rPr>
      </w:pPr>
      <w:r>
        <w:rPr>
          <w:rFonts w:hint="eastAsia" w:ascii="宋体" w:hAnsi="宋体"/>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lang w:val="en-US" w:eastAsia="zh-CN"/>
        </w:rPr>
        <w:t>2.</w:t>
      </w: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spacing w:line="360" w:lineRule="auto"/>
        <w:ind w:firstLine="480" w:firstLineChars="200"/>
        <w:rPr>
          <w:rFonts w:hint="eastAsia"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hint="eastAsia"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hint="eastAsia" w:ascii="宋体" w:hAnsi="宋体"/>
          <w:color w:val="FF0000"/>
          <w:sz w:val="24"/>
        </w:rPr>
      </w:pPr>
      <w:r>
        <w:rPr>
          <w:rFonts w:hint="eastAsia" w:ascii="宋体" w:hAnsi="宋体"/>
          <w:color w:val="FF0000"/>
          <w:sz w:val="24"/>
        </w:rPr>
        <w:t>10.电子投标文件中须加盖公章部分均采用CA章。</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hint="eastAsia"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hint="eastAsia" w:ascii="宋体" w:hAnsi="宋体"/>
          <w:b/>
          <w:color w:val="000000"/>
          <w:sz w:val="24"/>
        </w:rPr>
      </w:pPr>
      <w:r>
        <w:rPr>
          <w:rFonts w:hint="eastAsia" w:ascii="宋体" w:hAnsi="宋体"/>
          <w:b/>
          <w:color w:val="000000"/>
          <w:sz w:val="24"/>
        </w:rPr>
        <w:t>1.资格证明文件</w:t>
      </w:r>
    </w:p>
    <w:tbl>
      <w:tblPr>
        <w:tblStyle w:val="11"/>
        <w:tblW w:w="9110" w:type="dxa"/>
        <w:jc w:val="center"/>
        <w:tblLayout w:type="fixed"/>
        <w:tblCellMar>
          <w:top w:w="0" w:type="dxa"/>
          <w:left w:w="108" w:type="dxa"/>
          <w:bottom w:w="0" w:type="dxa"/>
          <w:right w:w="108" w:type="dxa"/>
        </w:tblCellMar>
      </w:tblPr>
      <w:tblGrid>
        <w:gridCol w:w="6217"/>
        <w:gridCol w:w="1147"/>
        <w:gridCol w:w="1746"/>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格式</w:t>
            </w:r>
          </w:p>
        </w:tc>
        <w:tc>
          <w:tcPr>
            <w:tcW w:w="1746"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格式一</w:t>
            </w: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格式二</w:t>
            </w: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2.有效的投标人企业营业执照副本扫描件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sz w:val="24"/>
              </w:rPr>
              <w:t>3.有效的中华人民共和国出版物经营许可证副本扫描件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▲4.法定代表人授权委托书扫描件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格式三</w:t>
            </w: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5.法定代表人身份证扫描件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6.被授权人身份证扫描件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1-7</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7.其它(投标人认为需投递的其他资格证明文件)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746"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1-8</w:t>
            </w:r>
          </w:p>
        </w:tc>
      </w:tr>
    </w:tbl>
    <w:p>
      <w:pPr>
        <w:spacing w:line="360" w:lineRule="auto"/>
        <w:ind w:firstLine="495"/>
        <w:rPr>
          <w:rFonts w:hint="eastAsia" w:ascii="宋体" w:hAnsi="宋体"/>
          <w:b/>
          <w:color w:val="000000"/>
          <w:sz w:val="24"/>
        </w:rPr>
      </w:pPr>
      <w:r>
        <w:rPr>
          <w:rFonts w:hint="eastAsia" w:ascii="宋体" w:hAnsi="宋体"/>
          <w:b/>
          <w:color w:val="000000"/>
          <w:sz w:val="24"/>
        </w:rPr>
        <w:t>2.商务技术文件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38"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60"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商务技术文件封面</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1.投标人情况简介：投标人的管理和技术队伍、主要装备的情况及现状等</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2.对本项目系统总体要求的理解</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3.项目实施方案</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4.质量保障和售后服务承诺书</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格式五</w:t>
            </w: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5.投标人出版社代理相关证明材料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6.投标人拟派从业人员相关证明材料和近三个月社保缴纳证明</w:t>
            </w:r>
          </w:p>
        </w:tc>
        <w:tc>
          <w:tcPr>
            <w:tcW w:w="1138" w:type="dxa"/>
            <w:noWrap w:val="0"/>
            <w:vAlign w:val="top"/>
          </w:tcPr>
          <w:p>
            <w:pPr>
              <w:autoSpaceDE w:val="0"/>
              <w:autoSpaceDN w:val="0"/>
              <w:adjustRightInd w:val="0"/>
              <w:spacing w:line="360" w:lineRule="auto"/>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b/>
                <w:bCs/>
                <w:kern w:val="0"/>
                <w:sz w:val="32"/>
                <w:szCs w:val="32"/>
                <w:lang w:val="zh-CN"/>
              </w:rPr>
            </w:pPr>
            <w:r>
              <w:rPr>
                <w:rFonts w:hint="eastAsia" w:ascii="宋体" w:hAnsi="宋体"/>
                <w:sz w:val="24"/>
              </w:rPr>
              <w:t>7.投标人同类项目实施情况一览表，须提供</w:t>
            </w:r>
            <w:r>
              <w:rPr>
                <w:rFonts w:ascii="宋体" w:hAnsi="宋体"/>
                <w:color w:val="C00000"/>
                <w:sz w:val="24"/>
              </w:rPr>
              <w:t>201</w:t>
            </w:r>
            <w:r>
              <w:rPr>
                <w:rFonts w:hint="eastAsia" w:ascii="宋体" w:hAnsi="宋体"/>
                <w:color w:val="C00000"/>
                <w:sz w:val="24"/>
                <w:lang w:val="en-US" w:eastAsia="zh-CN"/>
              </w:rPr>
              <w:t>9</w:t>
            </w:r>
            <w:r>
              <w:rPr>
                <w:rFonts w:ascii="宋体" w:hAnsi="宋体"/>
                <w:sz w:val="24"/>
              </w:rPr>
              <w:t>年</w:t>
            </w:r>
            <w:r>
              <w:rPr>
                <w:rFonts w:hint="eastAsia" w:ascii="宋体" w:hAnsi="宋体"/>
                <w:sz w:val="24"/>
              </w:rPr>
              <w:t>1</w:t>
            </w:r>
            <w:r>
              <w:rPr>
                <w:rFonts w:ascii="宋体" w:hAnsi="宋体"/>
                <w:sz w:val="24"/>
              </w:rPr>
              <w:t>月</w:t>
            </w:r>
            <w:r>
              <w:rPr>
                <w:rFonts w:hint="eastAsia" w:ascii="宋体" w:hAnsi="宋体"/>
                <w:sz w:val="24"/>
              </w:rPr>
              <w:t>1日以来（以合同签订时间为准）</w:t>
            </w:r>
            <w:r>
              <w:rPr>
                <w:rFonts w:ascii="宋体" w:hAnsi="宋体"/>
                <w:sz w:val="24"/>
              </w:rPr>
              <w:t>至今实施的</w:t>
            </w:r>
            <w:r>
              <w:rPr>
                <w:rFonts w:hint="eastAsia" w:ascii="宋体" w:hAnsi="宋体"/>
                <w:sz w:val="24"/>
              </w:rPr>
              <w:t>学校纸质图书</w:t>
            </w:r>
            <w:r>
              <w:rPr>
                <w:rFonts w:ascii="宋体" w:hAnsi="宋体"/>
                <w:sz w:val="24"/>
              </w:rPr>
              <w:t>项目合同</w:t>
            </w:r>
            <w:r>
              <w:rPr>
                <w:rFonts w:hint="eastAsia" w:ascii="宋体" w:hAnsi="宋体"/>
                <w:sz w:val="24"/>
              </w:rPr>
              <w:t>原件的扫描件</w:t>
            </w:r>
          </w:p>
        </w:tc>
        <w:tc>
          <w:tcPr>
            <w:tcW w:w="1138"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格式六</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8.投标人认为有必要提供的其它资料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2-9</w:t>
            </w:r>
          </w:p>
        </w:tc>
      </w:tr>
    </w:tbl>
    <w:p>
      <w:pPr>
        <w:spacing w:line="360" w:lineRule="auto"/>
        <w:ind w:firstLine="495"/>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3.报价文件</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97"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01"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报价文件封面</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1.开标一览表</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格式四</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noWrap w:val="0"/>
            <w:vAlign w:val="top"/>
          </w:tcPr>
          <w:p>
            <w:pPr>
              <w:spacing w:line="360" w:lineRule="auto"/>
              <w:jc w:val="left"/>
              <w:rPr>
                <w:rFonts w:hint="eastAsia" w:ascii="宋体" w:hAnsi="宋体"/>
                <w:sz w:val="24"/>
              </w:rPr>
            </w:pPr>
            <w:r>
              <w:rPr>
                <w:rFonts w:hint="eastAsia" w:ascii="宋体" w:hAnsi="宋体"/>
                <w:sz w:val="24"/>
              </w:rPr>
              <w:t>2.</w:t>
            </w:r>
            <w:r>
              <w:rPr>
                <w:rFonts w:hint="eastAsia"/>
                <w:sz w:val="24"/>
                <w:highlight w:val="yellow"/>
              </w:rPr>
              <w:t>中小微企业、监狱或戒毒企业、残疾人福利性单位需提供相关声明函。</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格式七</w:t>
            </w:r>
          </w:p>
          <w:p>
            <w:pPr>
              <w:autoSpaceDE w:val="0"/>
              <w:autoSpaceDN w:val="0"/>
              <w:adjustRightInd w:val="0"/>
              <w:spacing w:line="360" w:lineRule="auto"/>
              <w:jc w:val="center"/>
              <w:rPr>
                <w:rFonts w:hint="eastAsia" w:ascii="宋体" w:hAnsi="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sz w:val="24"/>
              </w:rPr>
            </w:pPr>
            <w:r>
              <w:rPr>
                <w:rFonts w:hint="eastAsia" w:ascii="宋体" w:hAnsi="宋体"/>
                <w:sz w:val="24"/>
              </w:rPr>
              <w:t>格式九</w:t>
            </w:r>
          </w:p>
        </w:tc>
        <w:tc>
          <w:tcPr>
            <w:tcW w:w="1201" w:type="dxa"/>
            <w:noWrap w:val="0"/>
            <w:vAlign w:val="center"/>
          </w:tcPr>
          <w:p>
            <w:pPr>
              <w:autoSpaceDE w:val="0"/>
              <w:autoSpaceDN w:val="0"/>
              <w:adjustRightInd w:val="0"/>
              <w:spacing w:line="360" w:lineRule="auto"/>
              <w:jc w:val="center"/>
              <w:rPr>
                <w:rFonts w:ascii="宋体" w:hAnsi="宋体"/>
                <w:sz w:val="24"/>
              </w:rPr>
            </w:pPr>
            <w:r>
              <w:rPr>
                <w:rFonts w:hint="eastAsia" w:ascii="宋体" w:hAnsi="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.投标人认为有必要提供的其他资料</w:t>
            </w:r>
          </w:p>
        </w:tc>
        <w:tc>
          <w:tcPr>
            <w:tcW w:w="1197" w:type="dxa"/>
            <w:noWrap w:val="0"/>
            <w:vAlign w:val="top"/>
          </w:tcPr>
          <w:p>
            <w:pPr>
              <w:autoSpaceDE w:val="0"/>
              <w:autoSpaceDN w:val="0"/>
              <w:adjustRightInd w:val="0"/>
              <w:spacing w:line="360" w:lineRule="auto"/>
              <w:jc w:val="center"/>
              <w:rPr>
                <w:rFonts w:hint="eastAsia" w:ascii="宋体" w:hAnsi="宋体"/>
                <w:sz w:val="24"/>
              </w:rPr>
            </w:pPr>
          </w:p>
        </w:tc>
        <w:tc>
          <w:tcPr>
            <w:tcW w:w="1201" w:type="dxa"/>
            <w:noWrap w:val="0"/>
            <w:vAlign w:val="top"/>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rPr>
              <w:t>3-</w:t>
            </w:r>
            <w:r>
              <w:rPr>
                <w:rFonts w:hint="eastAsia" w:ascii="宋体" w:hAnsi="宋体"/>
                <w:sz w:val="24"/>
                <w:lang w:val="en-US" w:eastAsia="zh-CN"/>
              </w:rPr>
              <w:t>5</w:t>
            </w:r>
          </w:p>
        </w:tc>
      </w:tr>
    </w:tbl>
    <w:p>
      <w:pPr>
        <w:autoSpaceDE w:val="0"/>
        <w:autoSpaceDN w:val="0"/>
        <w:adjustRightInd w:val="0"/>
        <w:spacing w:line="360" w:lineRule="auto"/>
        <w:ind w:firstLine="482" w:firstLineChars="200"/>
        <w:rPr>
          <w:rFonts w:hint="eastAsia"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hint="eastAsia"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投标报价是履行合同的最终价格，应包括一切费用和税金。</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eastAsia"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r>
        <w:rPr>
          <w:rFonts w:ascii="宋体" w:hAnsi="宋体"/>
          <w:sz w:val="24"/>
        </w:rPr>
        <w:br w:type="textWrapping"/>
      </w:r>
      <w:r>
        <w:rPr>
          <w:rFonts w:hint="eastAsia" w:ascii="宋体" w:hAnsi="宋体"/>
          <w:sz w:val="24"/>
        </w:rPr>
        <w:t xml:space="preserve">  ▲3.法定代表人授权委托书、报价文件必须按照格式规定加盖CA章。</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投标文件的递交</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(一)递交投标文件截止期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本项目原则上采用远程异地开评标，投标人无需到开标现场，但须准时在线参加，直至评审结束。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投标文件的修改和撤销</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hint="eastAsia" w:ascii="宋体" w:hAnsi="宋体"/>
          <w:sz w:val="24"/>
        </w:rPr>
      </w:pPr>
      <w:r>
        <w:rPr>
          <w:rFonts w:hint="eastAsia" w:ascii="宋体" w:hAnsi="宋体"/>
          <w:sz w:val="24"/>
        </w:rPr>
        <w:t>3.在递交投标文件截止期之后，投标人不得对其投标文件做任何修改。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4.递交投标文件截止期后，投标人不得撤回其投标文件。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（三）无效的投标文件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sz w:val="24"/>
        </w:rPr>
      </w:pPr>
      <w:r>
        <w:rPr>
          <w:rFonts w:hint="eastAsia" w:ascii="宋体" w:hAnsi="宋体"/>
          <w:sz w:val="24"/>
        </w:rPr>
        <w:t>发生下列情况之一的投标文件将被视为无效：</w:t>
      </w:r>
    </w:p>
    <w:p>
      <w:pPr>
        <w:snapToGrid w:val="0"/>
        <w:spacing w:line="360" w:lineRule="auto"/>
        <w:ind w:firstLine="480" w:firstLineChars="200"/>
        <w:rPr>
          <w:rFonts w:hint="eastAsia" w:ascii="宋体" w:hAnsi="宋体"/>
          <w:color w:val="000000"/>
          <w:sz w:val="24"/>
        </w:rPr>
      </w:pPr>
      <w:bookmarkStart w:id="1" w:name="串通投标的情形"/>
      <w:bookmarkStart w:id="2" w:name="_Toc359592368"/>
      <w:bookmarkStart w:id="3"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4.资格审查或技术商务文件中包含投标报价的；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eastAsia="宋体" w:cs="Times New Roman"/>
          <w:color w:val="FF0000"/>
          <w:sz w:val="24"/>
        </w:rPr>
      </w:pPr>
      <w:r>
        <w:rPr>
          <w:rFonts w:hint="eastAsia" w:ascii="宋体" w:hAnsi="宋体" w:eastAsia="宋体" w:cs="Times New Roman"/>
          <w:color w:val="FF0000"/>
          <w:sz w:val="24"/>
        </w:rPr>
        <w:t>11.电子投标文件解密失败的；</w:t>
      </w:r>
    </w:p>
    <w:p>
      <w:pPr>
        <w:snapToGrid w:val="0"/>
        <w:spacing w:line="360" w:lineRule="auto"/>
        <w:ind w:firstLine="480" w:firstLineChars="200"/>
        <w:rPr>
          <w:rFonts w:hint="eastAsia" w:ascii="宋体" w:hAnsi="宋体" w:eastAsia="宋体" w:cs="Times New Roman"/>
          <w:color w:val="FF0000"/>
          <w:sz w:val="24"/>
          <w:lang w:eastAsia="zh-CN"/>
        </w:rPr>
      </w:pPr>
      <w:r>
        <w:rPr>
          <w:rFonts w:hint="eastAsia" w:ascii="宋体" w:hAnsi="宋体" w:eastAsia="宋体" w:cs="Times New Roman"/>
          <w:color w:val="FF0000"/>
          <w:sz w:val="24"/>
        </w:rPr>
        <w:t>12.电子投标文件超过规定时间（开标后30分钟内）未解密的</w:t>
      </w:r>
      <w:r>
        <w:rPr>
          <w:rFonts w:hint="eastAsia" w:ascii="宋体" w:hAnsi="宋体" w:eastAsia="宋体" w:cs="Times New Roman"/>
          <w:color w:val="FF0000"/>
          <w:sz w:val="24"/>
          <w:lang w:eastAsia="zh-CN"/>
        </w:rPr>
        <w:t>。</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（四）串通投标的情形</w:t>
      </w:r>
      <w:bookmarkEnd w:id="1"/>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（五）</w:t>
      </w:r>
      <w:bookmarkStart w:id="4" w:name="废标的情形"/>
      <w:r>
        <w:rPr>
          <w:rFonts w:hint="eastAsia" w:ascii="宋体" w:hAnsi="宋体"/>
          <w:color w:val="000000"/>
          <w:sz w:val="24"/>
        </w:rPr>
        <w:t>废标的情形</w:t>
      </w:r>
      <w:bookmarkEnd w:id="2"/>
      <w:bookmarkEnd w:id="3"/>
      <w:bookmarkEnd w:id="4"/>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0" w:firstLineChars="200"/>
        <w:rPr>
          <w:rFonts w:hint="eastAsia" w:ascii="宋体" w:hAnsi="宋体"/>
          <w:b w:val="0"/>
          <w:bCs w:val="0"/>
          <w:color w:val="000000"/>
          <w:sz w:val="24"/>
        </w:rPr>
      </w:pPr>
      <w:r>
        <w:rPr>
          <w:rFonts w:hint="eastAsia" w:ascii="宋体" w:hAnsi="宋体"/>
          <w:b w:val="0"/>
          <w:bCs w:val="0"/>
          <w:color w:val="000000"/>
          <w:sz w:val="24"/>
        </w:rPr>
        <w:t>（二）评标委员会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numPr>
          <w:ilvl w:val="0"/>
          <w:numId w:val="2"/>
        </w:numPr>
        <w:snapToGrid w:val="0"/>
        <w:spacing w:line="360" w:lineRule="auto"/>
        <w:rPr>
          <w:rFonts w:hint="eastAsia" w:ascii="宋体" w:hAnsi="宋体"/>
          <w:b w:val="0"/>
          <w:bCs w:val="0"/>
          <w:color w:val="000000"/>
          <w:sz w:val="24"/>
        </w:rPr>
      </w:pPr>
      <w:r>
        <w:rPr>
          <w:rFonts w:hint="eastAsia" w:ascii="宋体" w:hAnsi="宋体"/>
          <w:b w:val="0"/>
          <w:bCs w:val="0"/>
          <w:color w:val="000000"/>
          <w:sz w:val="24"/>
        </w:rPr>
        <w:t>评标</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0" w:firstLineChars="200"/>
        <w:rPr>
          <w:rFonts w:hint="eastAsia" w:ascii="宋体" w:hAnsi="宋体"/>
          <w:b w:val="0"/>
          <w:bCs/>
          <w:color w:val="000000"/>
          <w:sz w:val="24"/>
        </w:rPr>
      </w:pPr>
      <w:r>
        <w:rPr>
          <w:rFonts w:hint="eastAsia" w:ascii="宋体" w:hAnsi="宋体"/>
          <w:b w:val="0"/>
          <w:bCs/>
          <w:color w:val="000000"/>
          <w:sz w:val="24"/>
        </w:rPr>
        <w:t>(四) 算术错误将按以下方法更正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hint="eastAsia" w:ascii="宋体" w:hAnsi="宋体"/>
          <w:color w:val="000000"/>
          <w:sz w:val="24"/>
        </w:rPr>
      </w:pPr>
      <w:r>
        <w:rPr>
          <w:rFonts w:hint="eastAsia" w:ascii="宋体" w:hAnsi="宋体"/>
          <w:b w:val="0"/>
          <w:bCs/>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0" w:firstLineChars="200"/>
        <w:rPr>
          <w:rFonts w:hint="eastAsia" w:ascii="宋体" w:hAnsi="宋体"/>
          <w:color w:val="000000"/>
          <w:sz w:val="24"/>
        </w:rPr>
      </w:pPr>
      <w:r>
        <w:rPr>
          <w:rFonts w:hint="eastAsia" w:ascii="宋体" w:hAnsi="宋体"/>
          <w:b w:val="0"/>
          <w:bCs/>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0" w:firstLineChars="200"/>
        <w:rPr>
          <w:color w:val="000000"/>
          <w:sz w:val="24"/>
        </w:rPr>
      </w:pPr>
      <w:r>
        <w:rPr>
          <w:bCs/>
          <w:color w:val="000000"/>
          <w:sz w:val="24"/>
        </w:rPr>
        <w:t>1. 供应商于成交结果公示结束后5个工作日内</w:t>
      </w:r>
      <w:r>
        <w:rPr>
          <w:color w:val="000000"/>
          <w:sz w:val="24"/>
        </w:rPr>
        <w:t>向采购人缴纳履约保证金，履约保证金为成交金额的</w:t>
      </w:r>
      <w:r>
        <w:rPr>
          <w:rFonts w:hint="eastAsia"/>
          <w:color w:val="000000"/>
          <w:sz w:val="24"/>
          <w:lang w:val="en-US" w:eastAsia="zh-CN"/>
        </w:rPr>
        <w:t>1</w:t>
      </w:r>
      <w:r>
        <w:rPr>
          <w:bCs/>
          <w:color w:val="000000"/>
          <w:sz w:val="24"/>
        </w:rPr>
        <w:t>%。</w:t>
      </w:r>
    </w:p>
    <w:p>
      <w:pPr>
        <w:autoSpaceDE w:val="0"/>
        <w:autoSpaceDN w:val="0"/>
        <w:adjustRightInd w:val="0"/>
        <w:spacing w:line="360" w:lineRule="auto"/>
        <w:ind w:firstLine="480" w:firstLineChars="200"/>
        <w:rPr>
          <w:bCs/>
          <w:color w:val="000000"/>
          <w:sz w:val="24"/>
        </w:rPr>
      </w:pPr>
      <w:r>
        <w:rPr>
          <w:bCs/>
          <w:color w:val="000000"/>
          <w:sz w:val="24"/>
        </w:rPr>
        <w:t>2.缴纳形式：</w:t>
      </w:r>
    </w:p>
    <w:p>
      <w:pPr>
        <w:autoSpaceDE w:val="0"/>
        <w:autoSpaceDN w:val="0"/>
        <w:adjustRightInd w:val="0"/>
        <w:spacing w:line="360" w:lineRule="auto"/>
        <w:ind w:firstLine="480" w:firstLineChars="200"/>
        <w:rPr>
          <w:rFonts w:hAnsi="宋体"/>
          <w:bCs/>
          <w:color w:val="FF0000"/>
          <w:sz w:val="24"/>
        </w:rPr>
      </w:pPr>
      <w:r>
        <w:rPr>
          <w:bCs/>
          <w:color w:val="FF0000"/>
          <w:sz w:val="24"/>
        </w:rPr>
        <w:t>(1)</w:t>
      </w:r>
      <w:r>
        <w:rPr>
          <w:rFonts w:hAnsi="宋体"/>
          <w:bCs/>
          <w:color w:val="FF0000"/>
          <w:sz w:val="24"/>
        </w:rPr>
        <w:t>银行转账。必须注明</w:t>
      </w:r>
      <w:r>
        <w:rPr>
          <w:bCs/>
          <w:color w:val="FF0000"/>
          <w:sz w:val="24"/>
        </w:rPr>
        <w:t xml:space="preserve">“306003 </w:t>
      </w:r>
      <w:r>
        <w:rPr>
          <w:rFonts w:hAnsi="宋体"/>
          <w:bCs/>
          <w:color w:val="FF0000"/>
          <w:sz w:val="24"/>
        </w:rPr>
        <w:t>衢州学院履约保证金</w:t>
      </w:r>
      <w:r>
        <w:rPr>
          <w:bCs/>
          <w:color w:val="FF0000"/>
          <w:sz w:val="24"/>
        </w:rPr>
        <w:t>”</w:t>
      </w:r>
      <w:r>
        <w:rPr>
          <w:rFonts w:hAnsi="宋体"/>
          <w:bCs/>
          <w:color w:val="FF0000"/>
          <w:sz w:val="24"/>
        </w:rPr>
        <w:t>；开户单位：衢州市财政局非税收入待清算专户；开户银行：中国农业银行衢州分行营业中心；</w:t>
      </w:r>
    </w:p>
    <w:p>
      <w:pPr>
        <w:autoSpaceDE w:val="0"/>
        <w:autoSpaceDN w:val="0"/>
        <w:adjustRightInd w:val="0"/>
        <w:spacing w:line="360" w:lineRule="auto"/>
        <w:rPr>
          <w:bCs/>
          <w:color w:val="FF0000"/>
          <w:sz w:val="24"/>
        </w:rPr>
      </w:pPr>
      <w:r>
        <w:rPr>
          <w:rFonts w:hAnsi="宋体"/>
          <w:bCs/>
          <w:color w:val="FF0000"/>
          <w:sz w:val="24"/>
        </w:rPr>
        <w:t>账号：</w:t>
      </w:r>
      <w:r>
        <w:rPr>
          <w:bCs/>
          <w:color w:val="FF0000"/>
          <w:sz w:val="24"/>
        </w:rPr>
        <w:t>799901012105965</w:t>
      </w:r>
      <w:r>
        <w:rPr>
          <w:rFonts w:hAnsi="宋体"/>
          <w:bCs/>
          <w:color w:val="FF0000"/>
          <w:sz w:val="24"/>
        </w:rPr>
        <w:t>。</w:t>
      </w:r>
    </w:p>
    <w:p>
      <w:pPr>
        <w:autoSpaceDE w:val="0"/>
        <w:autoSpaceDN w:val="0"/>
        <w:adjustRightInd w:val="0"/>
        <w:spacing w:line="360" w:lineRule="auto"/>
        <w:ind w:firstLine="480" w:firstLineChars="200"/>
        <w:rPr>
          <w:bCs/>
          <w:color w:val="FF0000"/>
          <w:sz w:val="24"/>
        </w:rPr>
      </w:pPr>
      <w:r>
        <w:rPr>
          <w:bCs/>
          <w:color w:val="FF0000"/>
          <w:sz w:val="24"/>
        </w:rPr>
        <w:t>(2)</w:t>
      </w:r>
      <w:r>
        <w:rPr>
          <w:rFonts w:hAnsi="宋体"/>
          <w:bCs/>
          <w:color w:val="FF0000"/>
          <w:sz w:val="24"/>
        </w:rPr>
        <w:t>或符合政策规定的其它形式。</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0" w:firstLineChars="195"/>
        <w:rPr>
          <w:rFonts w:hint="eastAsia" w:ascii="宋体" w:hAnsi="宋体"/>
          <w:b/>
          <w:color w:val="000000"/>
          <w:sz w:val="24"/>
        </w:rPr>
      </w:pPr>
      <w:r>
        <w:rPr>
          <w:rFonts w:hint="eastAsia" w:ascii="宋体" w:hAnsi="宋体"/>
          <w:b/>
          <w:color w:val="000000"/>
          <w:sz w:val="24"/>
        </w:rPr>
        <w:t>八、解释权：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hint="eastAsia" w:ascii="宋体" w:hAnsi="宋体"/>
          <w:color w:val="000000"/>
          <w:sz w:val="24"/>
        </w:rPr>
      </w:pPr>
      <w:r>
        <w:rPr>
          <w:rFonts w:hint="eastAsia" w:ascii="宋体" w:hAnsi="宋体"/>
          <w:b/>
          <w:color w:val="000000"/>
          <w:sz w:val="24"/>
        </w:rPr>
        <w:t>九、通讯地址：</w:t>
      </w:r>
      <w:r>
        <w:rPr>
          <w:rFonts w:hint="eastAsia" w:ascii="宋体" w:hAnsi="宋体"/>
          <w:color w:val="000000"/>
          <w:sz w:val="24"/>
        </w:rPr>
        <w:t>所有与招标有关的函电请按下面联系。</w:t>
      </w:r>
    </w:p>
    <w:p>
      <w:pPr>
        <w:spacing w:line="360" w:lineRule="auto"/>
        <w:ind w:firstLine="495"/>
        <w:rPr>
          <w:rFonts w:hint="eastAsia"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rFonts w:hint="eastAsia" w:ascii="宋体" w:hAnsi="宋体"/>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r>
        <w:rPr>
          <w:rFonts w:hint="eastAsia" w:ascii="宋体" w:hAnsi="宋体"/>
          <w:kern w:val="0"/>
          <w:sz w:val="24"/>
        </w:rPr>
        <w:t> </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hint="eastAsia" w:ascii="宋体" w:hAnsi="宋体"/>
          <w:b/>
          <w:bCs/>
          <w:sz w:val="32"/>
          <w:szCs w:val="32"/>
        </w:rPr>
      </w:pPr>
    </w:p>
    <w:p>
      <w:pPr>
        <w:pStyle w:val="3"/>
        <w:spacing w:before="0" w:after="0" w:line="360" w:lineRule="auto"/>
        <w:jc w:val="center"/>
        <w:rPr>
          <w:rFonts w:hint="eastAsia" w:ascii="宋体" w:hAnsi="宋体"/>
          <w:b w:val="0"/>
          <w:color w:val="000000"/>
          <w:sz w:val="24"/>
        </w:rPr>
      </w:pPr>
      <w:r>
        <w:rPr>
          <w:rFonts w:ascii="宋体" w:hAnsi="宋体"/>
          <w:b w:val="0"/>
          <w:bCs w:val="0"/>
          <w:color w:val="000000"/>
          <w:sz w:val="32"/>
        </w:rPr>
        <w:br w:type="page"/>
      </w:r>
      <w:bookmarkStart w:id="5" w:name="_Toc201078659"/>
      <w:r>
        <w:rPr>
          <w:rFonts w:ascii="宋体" w:hAnsi="宋体"/>
          <w:color w:val="000000"/>
          <w:sz w:val="32"/>
          <w:szCs w:val="32"/>
        </w:rPr>
        <w:t>第三章 采购内容及要求</w:t>
      </w:r>
      <w:bookmarkEnd w:id="5"/>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sz w:val="24"/>
          <w:szCs w:val="24"/>
        </w:rPr>
      </w:pPr>
      <w:r>
        <w:rPr>
          <w:rFonts w:hint="eastAsia" w:ascii="宋体" w:hAnsi="宋体"/>
          <w:b/>
          <w:color w:val="000000"/>
          <w:sz w:val="24"/>
        </w:rPr>
        <w:t xml:space="preserve">  </w:t>
      </w:r>
      <w:r>
        <w:rPr>
          <w:rFonts w:hint="eastAsia" w:asciiTheme="minorEastAsia" w:hAnsiTheme="minorEastAsia" w:eastAsiaTheme="minorEastAsia" w:cstheme="minorEastAsia"/>
          <w:b/>
          <w:color w:val="000000"/>
          <w:sz w:val="24"/>
          <w:szCs w:val="24"/>
        </w:rPr>
        <w:t xml:space="preserve"> </w:t>
      </w:r>
      <w:r>
        <w:rPr>
          <w:rFonts w:hint="eastAsia" w:asciiTheme="minorEastAsia" w:hAnsiTheme="minorEastAsia" w:eastAsiaTheme="minorEastAsia" w:cstheme="minorEastAsia"/>
          <w:b/>
          <w:sz w:val="24"/>
          <w:szCs w:val="24"/>
        </w:rPr>
        <w:t>标注“▲”号的为不可负偏离条款，对这些条款的任何负偏离为无效投标</w:t>
      </w:r>
      <w:r>
        <w:rPr>
          <w:rFonts w:hint="eastAsia" w:asciiTheme="minorEastAsia" w:hAnsiTheme="minorEastAsia" w:eastAsiaTheme="minorEastAsia" w:cstheme="minorEastAsia"/>
          <w:bCs/>
          <w:sz w:val="24"/>
          <w:szCs w:val="24"/>
        </w:rPr>
        <w:t>。</w:t>
      </w:r>
    </w:p>
    <w:p>
      <w:pPr>
        <w:keepNext w:val="0"/>
        <w:keepLines w:val="0"/>
        <w:pageBreakBefore w:val="0"/>
        <w:kinsoku/>
        <w:wordWrap/>
        <w:overflowPunct/>
        <w:topLinePunct w:val="0"/>
        <w:autoSpaceDE/>
        <w:autoSpaceDN/>
        <w:bidi w:val="0"/>
        <w:adjustRightInd/>
        <w:snapToGrid/>
        <w:spacing w:line="360" w:lineRule="auto"/>
        <w:ind w:firstLine="472" w:firstLineChars="196"/>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一、采购内容</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2" w:right="62"/>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0" w:right="60"/>
              <w:jc w:val="center"/>
              <w:textAlignment w:val="auto"/>
              <w:rPr>
                <w:rFonts w:hint="eastAsia" w:asciiTheme="minorEastAsia" w:hAnsiTheme="minorEastAsia" w:eastAsiaTheme="minorEastAsia" w:cstheme="minorEastAsia"/>
                <w:color w:val="000000"/>
                <w:sz w:val="24"/>
                <w:szCs w:val="24"/>
                <w:highlight w:val="red"/>
              </w:rPr>
            </w:pPr>
            <w:r>
              <w:rPr>
                <w:rFonts w:hint="eastAsia" w:asciiTheme="minorEastAsia" w:hAnsiTheme="minorEastAsia" w:eastAsiaTheme="minorEastAsia" w:cstheme="minorEastAsia"/>
                <w:bCs/>
                <w:color w:val="000000" w:themeColor="text1"/>
                <w:sz w:val="24"/>
                <w:szCs w:val="24"/>
                <w:highlight w:val="none"/>
                <w:lang w:val="en-US" w:eastAsia="zh-CN"/>
                <w14:textFill>
                  <w14:solidFill>
                    <w14:schemeClr w14:val="tx1"/>
                  </w14:solidFill>
                </w14:textFill>
              </w:rPr>
              <w:t>外</w:t>
            </w:r>
            <w:r>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t>文纸质图书</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0" w:right="60"/>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ind w:left="60" w:right="60"/>
              <w:jc w:val="center"/>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kern w:val="0"/>
                <w:sz w:val="24"/>
                <w:szCs w:val="24"/>
                <w:highlight w:val="red"/>
              </w:rPr>
            </w:pPr>
            <w:r>
              <w:rPr>
                <w:rFonts w:hint="eastAsia" w:asciiTheme="minorEastAsia" w:hAnsiTheme="minorEastAsia" w:eastAsiaTheme="minorEastAsia" w:cstheme="minorEastAsia"/>
                <w:color w:val="000000"/>
                <w:kern w:val="0"/>
                <w:sz w:val="24"/>
                <w:szCs w:val="24"/>
                <w:highlight w:val="none"/>
                <w:lang w:val="en-US" w:eastAsia="zh-CN"/>
              </w:rPr>
              <w:t>5</w:t>
            </w:r>
            <w:r>
              <w:rPr>
                <w:rFonts w:hint="eastAsia" w:asciiTheme="minorEastAsia" w:hAnsiTheme="minorEastAsia" w:eastAsiaTheme="minorEastAsia" w:cstheme="minorEastAsia"/>
                <w:color w:val="000000"/>
                <w:kern w:val="0"/>
                <w:sz w:val="24"/>
                <w:szCs w:val="24"/>
                <w:highlight w:val="none"/>
              </w:rPr>
              <w:t>0</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以招标文件第三章</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sz w:val="24"/>
                <w:szCs w:val="24"/>
                <w:highlight w:val="red"/>
              </w:rPr>
            </w:pPr>
            <w:r>
              <w:rPr>
                <w:rFonts w:hint="eastAsia" w:asciiTheme="minorEastAsia" w:hAnsiTheme="minorEastAsia" w:eastAsiaTheme="minorEastAsia" w:cstheme="minorEastAsia"/>
                <w:color w:val="000000"/>
                <w:sz w:val="24"/>
                <w:szCs w:val="24"/>
              </w:rPr>
              <w:t>要求为准</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C00000"/>
          <w:sz w:val="24"/>
          <w:szCs w:val="24"/>
        </w:rPr>
      </w:pPr>
      <w:r>
        <w:rPr>
          <w:rFonts w:hint="eastAsia" w:asciiTheme="minorEastAsia" w:hAnsiTheme="minorEastAsia" w:eastAsiaTheme="minorEastAsia" w:cstheme="minorEastAsia"/>
          <w:b/>
          <w:sz w:val="24"/>
          <w:szCs w:val="24"/>
        </w:rPr>
        <w:t>二、</w:t>
      </w:r>
      <w:r>
        <w:rPr>
          <w:rFonts w:hint="eastAsia" w:asciiTheme="minorEastAsia" w:hAnsiTheme="minorEastAsia" w:eastAsiaTheme="minorEastAsia" w:cstheme="minorEastAsia"/>
          <w:b/>
          <w:sz w:val="24"/>
          <w:szCs w:val="24"/>
          <w:lang w:val="en-US" w:eastAsia="zh-CN"/>
        </w:rPr>
        <w:t>采购要求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1.需实现的功能或者目标：</w:t>
      </w:r>
      <w:r>
        <w:rPr>
          <w:rFonts w:hint="eastAsia" w:asciiTheme="minorEastAsia" w:hAnsiTheme="minorEastAsia" w:eastAsiaTheme="minorEastAsia" w:cstheme="minorEastAsia"/>
          <w:color w:val="000000" w:themeColor="text1"/>
          <w:sz w:val="24"/>
          <w:szCs w:val="24"/>
          <w14:textFill>
            <w14:solidFill>
              <w14:schemeClr w14:val="tx1"/>
            </w14:solidFill>
          </w14:textFill>
        </w:rPr>
        <w:t>及时、有效的为采购人提供2022年所采购的外文纸质图书和相关服务，包括图书出版信息数据提供、订单处理、图书配送和退换及其他相关服务；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2.需执行的国家相关标准、行业标准、地方标准或者其他标准、规范：</w:t>
      </w:r>
      <w:r>
        <w:rPr>
          <w:rFonts w:hint="eastAsia" w:asciiTheme="minorEastAsia" w:hAnsiTheme="minorEastAsia" w:eastAsiaTheme="minorEastAsia" w:cstheme="minorEastAsia"/>
          <w:color w:val="000000" w:themeColor="text1"/>
          <w:sz w:val="24"/>
          <w:szCs w:val="24"/>
          <w14:textFill>
            <w14:solidFill>
              <w14:schemeClr w14:val="tx1"/>
            </w14:solidFill>
          </w14:textFill>
        </w:rPr>
        <w:t>有强制性标准的执行国家强制性标准，无的统一执行最新相关标准、规范；</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3.需满足的质量、安全、技术规格、物理特性等要求：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 熟悉高校外文图书采访工作；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 同绝大多数外文原版图书出版社有供书合作并保证渠道畅通，保障新书品种的覆盖率和采全率。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 支撑能力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1）便于采购人访问的网站，及时有效更新各类数据，为采购人提供数据下载和订单处理状态查询；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2）高素质和相对稳定的工作团队，能在短时间内适应采购人新的服务要求；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3）有特色服务项目并在实践中已取得良好效果。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 技术服务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1）供书品种与速度</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①能够提供预订购书、现场购书等不同采购方式和书展服务；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②根据采购人要求提供内容准确完整、格式规范的外文原版图书出版社的全学科新书目录，包括分学科书目、现货书目、专题书目、特色书目等，所提供目录属于采购人指定采购大纲范围、符合</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衢州学院</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专业、课程设置和读者需求，不得因为供货折扣原因屏蔽任何图书品种，积极联系出版社尽可能多的获得合作包销图书品种信息。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2）采访书目数据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按照要求提供征订图书目录，采访书目数据提供标准USMARC数据，符合采购人编目系统要求（具体数据要求遵循《国际标准书目著录（ISBD）》、《CALIS联机合作编目手册》），内容包含ISBN号、正题名、副题名、分辑号、分辑名、丛书项、作者、版本、出版地、出版社、出版年代、价格（包含币制）、页码、装帧、开本、内容简介和读者对象等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3）订单反馈</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①无条件受理采购人提交的图书订单；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②订单以电子邮件形式发送，在接到订单后一周内进行新单回告，包括大码洋书目确认、不适藏书目确认、重复报订书目确认、审读禁止订单等，由采购人复核审定；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③在订单执行过程中遇到书名和ISBN变更、出版时间延后或出版计划取消、丛书或连续出版物复本书不配套、价格涨幅过大（实际书价超出订单报价15%）等情况及时反馈，与采购人二次确认订单；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一个月内反馈订单执行情况，包括报订时间和批次、已送货到馆书目、已到库未送货书目、逾期未到书目，未到书目注明原因，如“已采购未到货”、“取消出版”、“出版社缺货”、“不适藏撤销”、“审读禁止”等，同一批订单拒订率不得超过10%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个月汇总一次订单反馈情况（内容同上），分析、说明原因，及时向出版社催缺、尽快给予补充。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4）配书速度与到馆率</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①现采、现货图书1个月内到馆率≥9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%，电子订单预订图书前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个月到馆率≥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4"/>
          <w:szCs w:val="24"/>
          <w14:textFill>
            <w14:solidFill>
              <w14:schemeClr w14:val="tx1"/>
            </w14:solidFill>
          </w14:textFill>
        </w:rPr>
        <w:t>%、全年平均到馆率≥9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%，取消出版、延期出版、绝版的文献除外（到馆率=实际配货种数/订单种数*100%），订购图书超过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3个月</w:t>
      </w:r>
      <w:r>
        <w:rPr>
          <w:rFonts w:hint="eastAsia" w:asciiTheme="minorEastAsia" w:hAnsiTheme="minorEastAsia" w:eastAsiaTheme="minorEastAsia" w:cstheme="minorEastAsia"/>
          <w:color w:val="000000" w:themeColor="text1"/>
          <w:sz w:val="24"/>
          <w:szCs w:val="24"/>
          <w14:textFill>
            <w14:solidFill>
              <w14:schemeClr w14:val="tx1"/>
            </w14:solidFill>
          </w14:textFill>
        </w:rPr>
        <w:t>未到货的采购人有权拒收，采购人每</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对中标人的订单执行情况进行评估，若未达到以上要求即可认定中标人不具备向采购人进行供货的能力，采购人可要求终止合同，有权采取相应的补救措施（如转向其他代理商补订图书），由此给采购人造成的各项损失或增加的各项费用（如折扣损失、邮费等）均由中标人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②采购人急需的图书可提供快速采购、快递送货服务。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5）配书质量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①收到订单后若出现订单不匹配，在配书发货前再次确定采购人征订需求；</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②完全按照采购人所提供的图书订单进行采购，杜绝提供与馆藏要求不符的品种和数量的图书，采购人有权对已到馆的、但不符合教学科研需要和水平的图书给予无条件退货，退货发生的全部费用由中标人承担，供书发货差错率＜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③所供图书具有合法来源、渠道正规、保证正版（即未侵犯任何第三方的著作权或其他相关权利），盗版图书必须无条件负责退换并承担相应的法律责任；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保证所供图书无破损、无污损并能按要求配套，供应有质量问题的图书（如污损、图文不清、错页、漏页、破损、少附件等）及到书与原订购不符或运输途中出现遗失、破损，采购人有权提出调换或退货要求，中标人无条件负责</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个工作日内免费退换，对于因采购人原因出现错订的问题图书能积极协助调剂，配合采取撤订、退书、换书等方式减轻采购人的损失；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对采购人选购的外文图书均免费提供USMARC（港台书为CNMARK）格式的编目数据（以《中图法（第五版）》为准，其格式完全符合中国机读目录格式或者CALIS格式），在每次送书前或同时交给采购人，配送率达到100%、MARC数据差错率＜2‰；</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⑥采购人采购的限制阅读类图书在发货时注明并单独装箱，提醒采购人特别处理。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6）配书加工及送货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①免费为采购人提供并加贴防盗磁条，磁条型号为16cm 3M B2平装书用磁条，每册图书贴装一根磁条（较厚图书可适当增加磁条），贴装的磁条隐蔽、平整，因磁条质量和贴装问题造成的后果由中标人承担；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②对配书进行防潮湿和防破损包装，发送配书前预先电话通知采购人，得到确认再行送货；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③配送时间有规律、有固定的送货渠道、提供门对门的快速送货服务，由此所发生的任何手续和运输费全部由中标人承担，如不能按要求送达指定收货点的采购人有权拒收。</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br w:type="page"/>
      </w:r>
    </w:p>
    <w:p>
      <w:pPr>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宋体" w:hAnsi="宋体"/>
          <w:b/>
          <w:bCs/>
          <w:sz w:val="32"/>
          <w:lang w:val="en-US" w:eastAsia="zh-CN"/>
        </w:rPr>
        <w:t>第四章  合同主要条款</w:t>
      </w:r>
    </w:p>
    <w:p>
      <w:pPr>
        <w:spacing w:line="360" w:lineRule="auto"/>
        <w:jc w:val="cente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图书馆外文纸质图书采购合同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  方：衢州学院                     乙  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  址：</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衢州市九华北大道78号</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地  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邮  编：324000                       邮  编：</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联系人：                             联系人：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  话：                             电  话：</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签约地点：浙江衢州</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根据《中华人民共和国合同法》的规定，就乙方为甲方提供</w:t>
      </w:r>
      <w:r>
        <w:rPr>
          <w:rFonts w:hint="eastAsia" w:asciiTheme="minorEastAsia" w:hAnsiTheme="minorEastAsia" w:eastAsiaTheme="minorEastAsia" w:cstheme="minorEastAsia"/>
          <w:b/>
          <w:color w:val="000000" w:themeColor="text1"/>
          <w:sz w:val="24"/>
          <w:szCs w:val="24"/>
          <w14:textFill>
            <w14:solidFill>
              <w14:schemeClr w14:val="tx1"/>
            </w14:solidFill>
          </w14:textFill>
        </w:rPr>
        <w:t>图书馆</w:t>
      </w: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2022年度外文</w:t>
      </w:r>
      <w:r>
        <w:rPr>
          <w:rFonts w:hint="eastAsia" w:asciiTheme="minorEastAsia" w:hAnsiTheme="minorEastAsia" w:eastAsiaTheme="minorEastAsia" w:cstheme="minorEastAsia"/>
          <w:b/>
          <w:color w:val="000000" w:themeColor="text1"/>
          <w:sz w:val="24"/>
          <w:szCs w:val="24"/>
          <w14:textFill>
            <w14:solidFill>
              <w14:schemeClr w14:val="tx1"/>
            </w14:solidFill>
          </w14:textFill>
        </w:rPr>
        <w:t>纸质图书</w:t>
      </w:r>
      <w:r>
        <w:rPr>
          <w:rFonts w:hint="eastAsia" w:asciiTheme="minorEastAsia" w:hAnsiTheme="minorEastAsia" w:eastAsiaTheme="minorEastAsia" w:cstheme="minorEastAsia"/>
          <w:color w:val="000000" w:themeColor="text1"/>
          <w:sz w:val="24"/>
          <w:szCs w:val="24"/>
          <w14:textFill>
            <w14:solidFill>
              <w14:schemeClr w14:val="tx1"/>
            </w14:solidFill>
          </w14:textFill>
        </w:rPr>
        <w:t>等事宜，合同双方经协商达成一致，确立本合同，以明确双方的权利和义务，确保合同双方共同执行。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第一条：图书采购方式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1.定单采购：乙方在最大范围内为甲方征集新书出版、发行信息，提高采购效率。乙方提供的自编采访书目数据、现货书目数据（要求能提供电子书目）、现货样书品种均要求符合招标文件中的规定。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2.专题采购：根据图书馆的需要，做好专题书目的采购，以满足馆藏的特殊需要。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3.其它方式：随时进行图书增订、补订等工作。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4.现场采购：全国大型书展或本校书展的现场采购。</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第二条：图书数据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乙方根据甲方要求，为甲方所购的外文图书免费配送标准的USMARC</w:t>
      </w:r>
      <w:r>
        <w:rPr>
          <w:rFonts w:hint="eastAsia" w:asciiTheme="minorEastAsia" w:hAnsiTheme="minorEastAsia" w:eastAsiaTheme="minorEastAsia" w:cstheme="minorEastAsia"/>
          <w:color w:val="000000" w:themeColor="text1"/>
          <w:sz w:val="24"/>
          <w:szCs w:val="24"/>
          <w14:textFill>
            <w14:solidFill>
              <w14:schemeClr w14:val="tx1"/>
            </w14:solidFill>
          </w14:textFill>
        </w:rPr>
        <w:t>（港台书为CNMARK）</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编目数据，其格式完全符合中国机读目录格式或者CALIS格式标准。在每次送书前或同时交给图书馆。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第三条：供书时间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乙方收到甲方所确认的书目定单后，乙方应及时对甲方所报的图书订单汇总、查重，安排采购。</w:t>
      </w:r>
      <w:r>
        <w:rPr>
          <w:rFonts w:hint="eastAsia" w:asciiTheme="minorEastAsia" w:hAnsiTheme="minorEastAsia" w:eastAsiaTheme="minorEastAsia" w:cstheme="minorEastAsia"/>
          <w:color w:val="000000" w:themeColor="text1"/>
          <w:sz w:val="24"/>
          <w:szCs w:val="24"/>
          <w14:textFill>
            <w14:solidFill>
              <w14:schemeClr w14:val="tx1"/>
            </w14:solidFill>
          </w14:textFill>
        </w:rPr>
        <w:t>现采、现货图书1个月内到馆率≥9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%，电子订单预订图书前</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个月到馆率≥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85</w:t>
      </w:r>
      <w:r>
        <w:rPr>
          <w:rFonts w:hint="eastAsia" w:asciiTheme="minorEastAsia" w:hAnsiTheme="minorEastAsia" w:eastAsiaTheme="minorEastAsia" w:cstheme="minorEastAsia"/>
          <w:color w:val="000000" w:themeColor="text1"/>
          <w:sz w:val="24"/>
          <w:szCs w:val="24"/>
          <w14:textFill>
            <w14:solidFill>
              <w14:schemeClr w14:val="tx1"/>
            </w14:solidFill>
          </w14:textFill>
        </w:rPr>
        <w:t>%、全年平均到馆率≥9</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第四条：图书加工及交货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1.乙方对甲方选购的外文图书均免费提供USMARC</w:t>
      </w:r>
      <w:r>
        <w:rPr>
          <w:rFonts w:hint="eastAsia" w:asciiTheme="minorEastAsia" w:hAnsiTheme="minorEastAsia" w:eastAsiaTheme="minorEastAsia" w:cstheme="minorEastAsia"/>
          <w:color w:val="000000" w:themeColor="text1"/>
          <w:sz w:val="24"/>
          <w:szCs w:val="24"/>
          <w14:textFill>
            <w14:solidFill>
              <w14:schemeClr w14:val="tx1"/>
            </w14:solidFill>
          </w14:textFill>
        </w:rPr>
        <w:t>（港台书为CNMARK）</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格式的编目数据，并为保证顺利导入甲方的图书管理系统提供技术支持。编目数据应在同批次图书送达前或同时发送到甲方指定邮箱，并达到100%的覆盖率。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2.乙方免费为甲方提供并加贴防盗磁条，磁条型号为16cm 3M B2平装书用磁条。每册图书贴装一根磁条（较厚图书可适当增加磁条），贴装的磁条应该隐蔽、平整。因磁条的质量和贴装问题造成的后果由乙方承担。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乙方按甲方提出的书目订单，将加工好的图书进行满足远距离运输、防湿和防破、装卸要求的包装后，及时送交到甲方指定地点，按指定位置摆放整齐，为此所发生的费用全部由乙方承担。在到达甲方指定地点前发生的不可预见的风险均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交货清单一式叁份，内容一致，不得涂改。清单应包括：包号、书号、书名、出版社、品种、册数、原币码洋、人民币码洋，以及每包的种、册、人民币码洋的小计。一份附于包装货件内，一包一单；另二份要求以包装号为序，统计该批次图书的总种数、总册数及总码洋，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5.乙方在图书发运的一天前（如发运地非本地，则应在发运手续办理的24小时内），用电话、信函或传真通知甲方，以使甲方准备接货。</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第五条：图书质量保证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1.乙方应按招标文件规定和甲方图书订单要求，向甲方提供未经使用的全新正版的合格图书，附件齐全。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2.因图书印刷和装帧的质量问题，乙方应负责包退、包换或贬值处理：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（1）更换：由乙方承担所发生的全部费用。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（2）贬值处理：由甲乙双方合议确定价格。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（3）退货处理：乙方应退还甲方支付的货款，同时承担所退图书的运输费用。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3.如在使用过程中发生质量问题，乙方在接到甲方通告后5日内到达甲方现场。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第六条：验收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甲方根据《浙江省政府采购合同暂行办法》有关验收规定，组织对乙方履约的验收。大型或者复杂的政府采购项目，应当邀请国家认可的质量检测机构参加验收工作。验收方成员应当在验收报告上签字，并承担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2.甲方按照政府采购合同规定的技术、服务、安全标准组织对乙方履约情况进行验收，并出具验收报告。验收报告应当包括每一项技术、服务、安全标准的执行情况。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3.甲方对乙方送交的图书依据招标文件上的要求标准，在</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0个工作日（遇假期顺延）内拆包验收完毕，并出具验收报告。对验收不合格的不予接收。非不可抗力因素而拒绝验收或无故刁难，超过规定期限的，视同已经验收，损失由甲方自负。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4.验收时乙方必须在现场，验收过程中产生的费用由甲方承担。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第七条：服务承诺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1.乙方应按招标文件的规定，满足甲方提出的所有技术要求和服务要求。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2.甲方因误订不适合馆藏的图书，在未加盖馆藏章、不影响第二次销售的情况下，乙方应允许退货。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3.出现以下情况乙方承诺无条件予以退换，并承担所退图书的运输费用：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（1）运输过程中出现图书破损、污损；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（2）出版社印刷、装订造成的图书质量问题；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（3）高职高专及以下的图书；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（4）活页书、袋装书、线装书、异常开本、异常装帧的图书，页码少于80、开本小于64（包括64开）的图书及明显不适合</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收藏的图书；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函装书和套书如内含多个分书名未经复核确认的；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实际到书与采访订单不符（书名、ISBN、出版年、价格等）的图书；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由于</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原因造成的错发、重发的图书；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提供书目信息错误或不明确（如读者对象、版次未注明等）而造成</w:t>
      </w: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订购错误的图书。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4.订购图书涨价超过30%，乙方未征求甲方意见，甲方可以退货，乙方不得拒绝。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5.除响应招标文件的要求外，乙方还承诺以下服务和优惠措施：</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zh-CN"/>
        </w:rPr>
      </w:pP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lang w:val="zh-CN"/>
          <w14:textFill>
            <w14:solidFill>
              <w14:schemeClr w14:val="tx1"/>
            </w14:solidFill>
          </w14:textFill>
        </w:rPr>
        <w:t>第八条：违约责任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乙方的违约责任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1.产品错发到货地点或收货人的，乙方应负责将货物运交协议规定的到货地点或接货人，费用由乙方负责。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2.乙方出现以下情况之一，将视为乙方违约，甲方有权终止合同(协议)，所产生的一切后果由乙方负责。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（1）配发高价低折类图书、特价类图书；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（2）未经甲方同意私自搭配图书；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（3）配发盗版、盗印图书及其他非法出版物；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（4）未按甲方要求提供承诺的加工服务，差错率高，经提醒未及时整改；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（5）在本次招标中的承诺未能履行并经甲方提醒仍未能执行，如到馆率不能满足85%以上、未到书长期不予回告等；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（6）因触犯国家法律法规而受到有关部门调查起诉；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（7）其他违反本协议及招标文件有关条款之行为。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甲方的违约责任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1.甲方违反协议拒绝收货或验货的，承担由此给乙方造成的损失和运输部门的相关费用。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t>2.甲方错填到货地点或收货人，承担因此给乙方造成的损失。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第九条：</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付款方式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color w:val="C00000"/>
          <w:sz w:val="24"/>
        </w:rPr>
      </w:pPr>
      <w:r>
        <w:rPr>
          <w:rFonts w:hint="eastAsia" w:ascii="宋体" w:hAnsi="宋体"/>
          <w:color w:val="C00000"/>
          <w:sz w:val="24"/>
          <w:lang w:val="en-US" w:eastAsia="zh-CN"/>
        </w:rPr>
        <w:t>1</w:t>
      </w:r>
      <w:r>
        <w:rPr>
          <w:rFonts w:hint="eastAsia" w:ascii="宋体" w:hAnsi="宋体"/>
          <w:color w:val="C00000"/>
          <w:sz w:val="24"/>
        </w:rPr>
        <w:t>.款项计算：完成本合同所有服务，包括上架服务，无质量和服务问题</w:t>
      </w:r>
      <w:r>
        <w:rPr>
          <w:rFonts w:hint="eastAsia" w:ascii="宋体" w:hAnsi="宋体"/>
          <w:color w:val="C00000"/>
          <w:sz w:val="24"/>
          <w:lang w:eastAsia="zh-CN"/>
        </w:rPr>
        <w:t>，</w:t>
      </w:r>
      <w:r>
        <w:rPr>
          <w:rFonts w:hint="eastAsia" w:ascii="宋体" w:hAnsi="宋体"/>
          <w:color w:val="C00000"/>
          <w:sz w:val="24"/>
        </w:rPr>
        <w:t>按</w:t>
      </w:r>
      <w:r>
        <w:rPr>
          <w:rFonts w:hint="eastAsia" w:asciiTheme="minorEastAsia" w:hAnsiTheme="minorEastAsia" w:eastAsiaTheme="minorEastAsia" w:cstheme="minorEastAsia"/>
          <w:color w:val="C00000"/>
          <w:sz w:val="24"/>
          <w:szCs w:val="24"/>
          <w:lang w:val="zh-CN"/>
        </w:rPr>
        <w:t>原版图书的外币价格</w:t>
      </w:r>
      <w:r>
        <w:rPr>
          <w:rFonts w:hint="eastAsia" w:asciiTheme="minorEastAsia" w:hAnsiTheme="minorEastAsia" w:eastAsiaTheme="minorEastAsia" w:cstheme="minorEastAsia"/>
          <w:color w:val="C00000"/>
          <w:sz w:val="24"/>
          <w:szCs w:val="24"/>
        </w:rPr>
        <w:t>*</w:t>
      </w:r>
      <w:r>
        <w:rPr>
          <w:rFonts w:hint="eastAsia" w:asciiTheme="minorEastAsia" w:hAnsiTheme="minorEastAsia" w:eastAsiaTheme="minorEastAsia" w:cstheme="minorEastAsia"/>
          <w:color w:val="C00000"/>
          <w:sz w:val="24"/>
          <w:szCs w:val="24"/>
          <w:lang w:val="zh-CN"/>
        </w:rPr>
        <w:t>汇率</w:t>
      </w:r>
      <w:r>
        <w:rPr>
          <w:rFonts w:hint="eastAsia" w:asciiTheme="minorEastAsia" w:hAnsiTheme="minorEastAsia" w:eastAsiaTheme="minorEastAsia" w:cstheme="minorEastAsia"/>
          <w:color w:val="C00000"/>
          <w:sz w:val="24"/>
          <w:szCs w:val="24"/>
        </w:rPr>
        <w:t>*</w:t>
      </w:r>
      <w:r>
        <w:rPr>
          <w:rFonts w:hint="eastAsia" w:asciiTheme="minorEastAsia" w:hAnsiTheme="minorEastAsia" w:eastAsiaTheme="minorEastAsia" w:cstheme="minorEastAsia"/>
          <w:color w:val="C00000"/>
          <w:sz w:val="24"/>
          <w:szCs w:val="24"/>
          <w:u w:val="single"/>
        </w:rPr>
        <w:t xml:space="preserve">   </w:t>
      </w:r>
      <w:r>
        <w:rPr>
          <w:rFonts w:hint="eastAsia" w:asciiTheme="minorEastAsia" w:hAnsiTheme="minorEastAsia" w:eastAsiaTheme="minorEastAsia" w:cstheme="minorEastAsia"/>
          <w:color w:val="C00000"/>
          <w:sz w:val="24"/>
          <w:szCs w:val="24"/>
          <w:lang w:val="zh-CN"/>
        </w:rPr>
        <w:t>%折扣</w:t>
      </w:r>
      <w:r>
        <w:rPr>
          <w:rFonts w:hint="eastAsia" w:asciiTheme="minorEastAsia" w:hAnsiTheme="minorEastAsia" w:eastAsiaTheme="minorEastAsia" w:cstheme="minorEastAsia"/>
          <w:color w:val="C00000"/>
          <w:sz w:val="24"/>
          <w:szCs w:val="24"/>
        </w:rPr>
        <w:t>数</w:t>
      </w:r>
      <w:r>
        <w:rPr>
          <w:rFonts w:hint="eastAsia" w:asciiTheme="minorEastAsia" w:hAnsiTheme="minorEastAsia" w:eastAsiaTheme="minorEastAsia" w:cstheme="minorEastAsia"/>
          <w:color w:val="C00000"/>
          <w:sz w:val="24"/>
          <w:szCs w:val="24"/>
          <w:lang w:val="zh-CN"/>
        </w:rPr>
        <w:t>计算，甲方以人民币支付</w:t>
      </w:r>
      <w:r>
        <w:rPr>
          <w:rFonts w:hint="eastAsia" w:asciiTheme="minorEastAsia" w:hAnsiTheme="minorEastAsia" w:eastAsiaTheme="minorEastAsia" w:cstheme="minorEastAsia"/>
          <w:color w:val="C00000"/>
          <w:sz w:val="24"/>
          <w:szCs w:val="24"/>
        </w:rPr>
        <w:t>（外币价格为国外出版社所公布的标准价格、汇率为到货日的实时汇率）</w:t>
      </w:r>
      <w:r>
        <w:rPr>
          <w:rFonts w:hint="eastAsia" w:asciiTheme="minorEastAsia" w:hAnsiTheme="minorEastAsia" w:eastAsiaTheme="minorEastAsia" w:cstheme="minorEastAsia"/>
          <w:color w:val="C00000"/>
          <w:sz w:val="24"/>
          <w:szCs w:val="24"/>
          <w:lang w:val="zh-CN"/>
        </w:rPr>
        <w:t>。</w:t>
      </w:r>
      <w:r>
        <w:rPr>
          <w:rFonts w:hint="eastAsia" w:ascii="宋体" w:hAnsi="宋体" w:cs="宋体"/>
          <w:color w:val="000000" w:themeColor="text1"/>
          <w:sz w:val="24"/>
          <w:highlight w:val="yellow"/>
          <w:lang w:val="en-US" w:eastAsia="zh-CN"/>
          <w14:textFill>
            <w14:solidFill>
              <w14:schemeClr w14:val="tx1"/>
            </w14:solidFill>
          </w14:textFill>
        </w:rPr>
        <w:t>乙方缴纳合同总价的1%作为履约保证金，汇入甲方指定账户后,甲方分两次付款。第一次在合同签订后10个工作日内支付合同总价的40%作为预付款给乙方，第二次在项目完成并验收合格后10个工作日内支付合同余款</w:t>
      </w:r>
      <w:r>
        <w:rPr>
          <w:rFonts w:hint="eastAsia" w:asciiTheme="minorEastAsia" w:hAnsiTheme="minorEastAsia" w:eastAsiaTheme="minorEastAsia" w:cstheme="minorEastAsia"/>
          <w:color w:val="C00000"/>
          <w:sz w:val="24"/>
          <w:szCs w:val="24"/>
          <w:lang w:val="zh-CN"/>
        </w:rPr>
        <w:t>（据实结算，结算金额不超出合同金额）。如遇不可抗力因素不能按时付款，双方协商解决。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lang w:val="en-US" w:eastAsia="zh-CN"/>
        </w:rPr>
        <w:t>2</w:t>
      </w:r>
      <w:r>
        <w:rPr>
          <w:rFonts w:hint="eastAsia" w:ascii="宋体" w:hAnsi="宋体"/>
          <w:color w:val="C00000"/>
          <w:sz w:val="24"/>
        </w:rPr>
        <w:t>.</w:t>
      </w:r>
      <w:r>
        <w:rPr>
          <w:rFonts w:hint="eastAsia" w:asciiTheme="minorEastAsia" w:hAnsiTheme="minorEastAsia" w:eastAsiaTheme="minorEastAsia" w:cstheme="minorEastAsia"/>
          <w:color w:val="C00000"/>
          <w:sz w:val="24"/>
          <w:szCs w:val="24"/>
          <w:lang w:val="zh-CN"/>
        </w:rPr>
        <w:t>乙方应为甲方提供符合国家有关法律规定和甲方财务规定的正式图书销售发票，附盖公司公章或财务专用章的图书清单，每种书附出版社官方牌价网址。在同一张发票上反映其原币码洋、到货日实时汇率、销售折扣、人民币实洋，以及图书的种数和册数等内容，以便甲方按实洋付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rPr>
        <w:t>乙方银行账户信息：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rPr>
        <w:t>开户银行：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C00000"/>
          <w:sz w:val="24"/>
        </w:rPr>
      </w:pPr>
      <w:r>
        <w:rPr>
          <w:rFonts w:hint="eastAsia" w:ascii="宋体" w:hAnsi="宋体"/>
          <w:color w:val="C00000"/>
          <w:sz w:val="24"/>
        </w:rPr>
        <w:t>户    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ascii="宋体" w:hAnsi="宋体"/>
          <w:color w:val="C00000"/>
          <w:sz w:val="24"/>
        </w:rPr>
        <w:t>银行账号：</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第十条：不可抗力事件处理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第十一条：争议的解决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双方在执行合同中所发生的一切争议，通过协商解决。如协商不成，由</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签约地人民法院</w:t>
      </w:r>
      <w:r>
        <w:rPr>
          <w:rFonts w:hint="eastAsia" w:asciiTheme="minorEastAsia" w:hAnsiTheme="minorEastAsia" w:eastAsiaTheme="minorEastAsia" w:cstheme="minorEastAsia"/>
          <w:color w:val="000000" w:themeColor="text1"/>
          <w:sz w:val="24"/>
          <w:szCs w:val="24"/>
          <w14:textFill>
            <w14:solidFill>
              <w14:schemeClr w14:val="tx1"/>
            </w14:solidFill>
          </w14:textFill>
        </w:rPr>
        <w:t>裁决。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第十二条：合同生效及其它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kern w:val="2"/>
          <w:sz w:val="24"/>
          <w:szCs w:val="24"/>
          <w14:textFill>
            <w14:solidFill>
              <w14:schemeClr w14:val="tx1"/>
            </w14:solidFill>
          </w14:textFill>
        </w:rPr>
        <w:t>乙方履约时应遵循疫情期间相关管理规定。</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2.本合同一式伍份，甲方执叁份，乙方执</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贰</w:t>
      </w:r>
      <w:r>
        <w:rPr>
          <w:rFonts w:hint="eastAsia" w:asciiTheme="minorEastAsia" w:hAnsiTheme="minorEastAsia" w:eastAsiaTheme="minorEastAsia" w:cstheme="minorEastAsia"/>
          <w:color w:val="000000" w:themeColor="text1"/>
          <w:sz w:val="24"/>
          <w:szCs w:val="24"/>
          <w14:textFill>
            <w14:solidFill>
              <w14:schemeClr w14:val="tx1"/>
            </w14:solidFill>
          </w14:textFill>
        </w:rPr>
        <w:t>份。附件为本合同一部分，具有同等法律效力。附件含甲方的招标文件、乙方的投标文件及乙方承诺。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合同签订日期：　年　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本合同均为打印版本，未加盖甲方公章的手写部分无效。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r>
        <w:rPr>
          <w:rFonts w:hint="eastAsia" w:ascii="宋体" w:hAnsi="宋体"/>
          <w:b/>
          <w:bCs/>
          <w:color w:val="000000"/>
          <w:sz w:val="32"/>
        </w:rPr>
        <w:t>第五章  评标办法及开标程序</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 评标委员会依法由五人组成，评标小组对投标文件进行审查、质疑、评估和比较。</w:t>
      </w:r>
    </w:p>
    <w:p>
      <w:pPr>
        <w:spacing w:line="360" w:lineRule="auto"/>
        <w:ind w:firstLine="480" w:firstLineChars="200"/>
        <w:rPr>
          <w:rFonts w:hint="eastAsia"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二、评标原则</w:t>
      </w:r>
    </w:p>
    <w:p>
      <w:pPr>
        <w:pStyle w:val="6"/>
        <w:snapToGrid w:val="0"/>
        <w:spacing w:line="360" w:lineRule="auto"/>
        <w:ind w:firstLine="480" w:firstLineChars="200"/>
        <w:rPr>
          <w:rFonts w:hint="eastAsia" w:hAnsi="宋体"/>
          <w:color w:val="000000"/>
          <w:sz w:val="24"/>
        </w:rPr>
      </w:pPr>
      <w:r>
        <w:rPr>
          <w:rFonts w:hint="eastAsia" w:hAnsi="宋体"/>
          <w:color w:val="000000"/>
          <w:sz w:val="24"/>
        </w:rPr>
        <w:t>1.评标委员会将遵循公开、公平、公正的原则，对投标人提供纸质图书、交货期限、状态、加工上架、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如出现并列现象时，商务得分高者优先。本项目最终确定</w:t>
      </w:r>
      <w:r>
        <w:rPr>
          <w:rFonts w:hint="eastAsia" w:hAnsi="宋体"/>
          <w:color w:val="000000"/>
          <w:sz w:val="24"/>
          <w:lang w:val="en-US" w:eastAsia="zh-CN"/>
        </w:rPr>
        <w:t>一</w:t>
      </w:r>
      <w:r>
        <w:rPr>
          <w:rFonts w:hint="eastAsia" w:hAnsi="宋体"/>
          <w:color w:val="000000"/>
          <w:sz w:val="24"/>
        </w:rPr>
        <w:t>个预中标商家，其签订合同的书价折扣率为预中标商家所报的折扣率，预中标商家不得放弃中标权，否则由第</w:t>
      </w:r>
      <w:r>
        <w:rPr>
          <w:rFonts w:hint="eastAsia" w:hAnsi="宋体"/>
          <w:color w:val="000000"/>
          <w:sz w:val="24"/>
          <w:lang w:val="en-US" w:eastAsia="zh-CN"/>
        </w:rPr>
        <w:t>二</w:t>
      </w:r>
      <w:r>
        <w:rPr>
          <w:rFonts w:hint="eastAsia" w:hAnsi="宋体"/>
          <w:color w:val="000000"/>
          <w:sz w:val="24"/>
        </w:rPr>
        <w:t>候选人增补，以此类推。</w:t>
      </w:r>
    </w:p>
    <w:p>
      <w:pPr>
        <w:pStyle w:val="17"/>
        <w:snapToGrid w:val="0"/>
        <w:spacing w:line="360" w:lineRule="auto"/>
        <w:ind w:firstLine="480" w:firstLineChars="200"/>
        <w:rPr>
          <w:rFonts w:hint="eastAsia" w:hAnsi="宋体"/>
          <w:color w:val="000000"/>
          <w:sz w:val="24"/>
        </w:rPr>
      </w:pPr>
      <w:r>
        <w:rPr>
          <w:rFonts w:hint="eastAsia" w:hAnsi="宋体"/>
          <w:color w:val="000000"/>
          <w:sz w:val="24"/>
        </w:rPr>
        <w:t>2. 客观公正的对待所有投标人，对所有投标评价，均采用相同的程序和标准。</w:t>
      </w:r>
    </w:p>
    <w:p>
      <w:pPr>
        <w:pStyle w:val="6"/>
        <w:snapToGrid w:val="0"/>
        <w:spacing w:line="360" w:lineRule="auto"/>
        <w:ind w:firstLine="480"/>
        <w:rPr>
          <w:rFonts w:hint="eastAsia"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6"/>
        <w:snapToGrid w:val="0"/>
        <w:spacing w:line="360" w:lineRule="auto"/>
        <w:ind w:firstLine="480"/>
        <w:rPr>
          <w:rFonts w:hint="eastAsia"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hint="eastAsia" w:hAnsi="宋体"/>
          <w:color w:val="000000"/>
          <w:sz w:val="24"/>
        </w:rPr>
      </w:pPr>
      <w:r>
        <w:rPr>
          <w:rFonts w:hint="eastAsia" w:hAnsi="宋体"/>
          <w:color w:val="000000"/>
          <w:sz w:val="24"/>
        </w:rPr>
        <w:t>5. 评标委员会不向落标方解释落标原因，不退还投标文件。</w:t>
      </w:r>
    </w:p>
    <w:p>
      <w:pPr>
        <w:pStyle w:val="6"/>
        <w:snapToGrid w:val="0"/>
        <w:spacing w:line="360" w:lineRule="auto"/>
        <w:ind w:firstLine="482"/>
        <w:rPr>
          <w:rFonts w:hint="eastAsia" w:hAnsi="宋体"/>
          <w:color w:val="000000"/>
          <w:sz w:val="24"/>
        </w:rPr>
      </w:pPr>
      <w:r>
        <w:rPr>
          <w:rFonts w:hint="eastAsia" w:hAnsi="宋体"/>
          <w:color w:val="000000"/>
          <w:sz w:val="24"/>
        </w:rPr>
        <w:t>6. 评标结束后，经公示一个工作日无异议，由采购方签发《中标通知书》。</w:t>
      </w:r>
    </w:p>
    <w:p>
      <w:pPr>
        <w:pStyle w:val="6"/>
        <w:snapToGrid w:val="0"/>
        <w:spacing w:line="360" w:lineRule="auto"/>
        <w:ind w:firstLine="482"/>
        <w:rPr>
          <w:rFonts w:hint="eastAsia"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三、评定内容及评标标准</w:t>
      </w:r>
    </w:p>
    <w:p>
      <w:pPr>
        <w:spacing w:line="360" w:lineRule="auto"/>
        <w:ind w:firstLine="482" w:firstLineChars="200"/>
        <w:rPr>
          <w:rFonts w:hint="eastAsia" w:ascii="宋体" w:hAnsi="宋体"/>
          <w:b/>
          <w:color w:val="000000"/>
          <w:sz w:val="24"/>
        </w:rPr>
      </w:pPr>
    </w:p>
    <w:tbl>
      <w:tblPr>
        <w:tblStyle w:val="11"/>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97"/>
        <w:gridCol w:w="560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4" w:type="dxa"/>
            <w:noWrap w:val="0"/>
            <w:vAlign w:val="center"/>
          </w:tcPr>
          <w:p>
            <w:pPr>
              <w:widowControl/>
              <w:spacing w:line="360" w:lineRule="auto"/>
              <w:ind w:firstLine="120" w:firstLineChars="50"/>
              <w:jc w:val="center"/>
              <w:rPr>
                <w:rFonts w:hint="eastAsia" w:ascii="宋体" w:hAnsi="宋体"/>
                <w:sz w:val="24"/>
              </w:rPr>
            </w:pPr>
            <w:r>
              <w:rPr>
                <w:rFonts w:hint="eastAsia" w:ascii="宋体" w:hAnsi="宋体"/>
                <w:sz w:val="24"/>
              </w:rPr>
              <w:t>类 别</w:t>
            </w:r>
          </w:p>
        </w:tc>
        <w:tc>
          <w:tcPr>
            <w:tcW w:w="1297" w:type="dxa"/>
            <w:noWrap w:val="0"/>
            <w:vAlign w:val="center"/>
          </w:tcPr>
          <w:p>
            <w:pPr>
              <w:widowControl/>
              <w:spacing w:line="360" w:lineRule="auto"/>
              <w:ind w:firstLine="240" w:firstLineChars="100"/>
              <w:jc w:val="left"/>
              <w:rPr>
                <w:rFonts w:hint="eastAsia" w:ascii="宋体" w:hAnsi="宋体"/>
                <w:sz w:val="24"/>
              </w:rPr>
            </w:pPr>
            <w:r>
              <w:rPr>
                <w:rFonts w:hint="eastAsia" w:ascii="宋体" w:hAnsi="宋体"/>
                <w:sz w:val="24"/>
              </w:rPr>
              <w:t xml:space="preserve">项  目 </w:t>
            </w:r>
          </w:p>
        </w:tc>
        <w:tc>
          <w:tcPr>
            <w:tcW w:w="5609" w:type="dxa"/>
            <w:noWrap w:val="0"/>
            <w:vAlign w:val="center"/>
          </w:tcPr>
          <w:p>
            <w:pPr>
              <w:widowControl/>
              <w:spacing w:line="360" w:lineRule="auto"/>
              <w:jc w:val="center"/>
              <w:rPr>
                <w:rFonts w:hint="eastAsia" w:ascii="宋体" w:hAnsi="宋体"/>
                <w:sz w:val="24"/>
              </w:rPr>
            </w:pPr>
            <w:r>
              <w:rPr>
                <w:rFonts w:hint="eastAsia" w:ascii="宋体" w:hAnsi="宋体"/>
                <w:sz w:val="24"/>
              </w:rPr>
              <w:t>具体描述评分细则及标准</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报价</w:t>
            </w:r>
          </w:p>
          <w:p>
            <w:pPr>
              <w:widowControl/>
              <w:spacing w:line="360" w:lineRule="auto"/>
              <w:jc w:val="center"/>
              <w:rPr>
                <w:rFonts w:hint="eastAsia" w:ascii="宋体" w:hAnsi="宋体"/>
                <w:sz w:val="24"/>
              </w:rPr>
            </w:pPr>
            <w:r>
              <w:rPr>
                <w:rFonts w:hint="eastAsia" w:ascii="宋体" w:hAnsi="宋体"/>
                <w:sz w:val="24"/>
              </w:rPr>
              <w:t>得分</w:t>
            </w:r>
          </w:p>
          <w:p>
            <w:pPr>
              <w:widowControl/>
              <w:spacing w:line="360" w:lineRule="auto"/>
              <w:jc w:val="center"/>
              <w:rPr>
                <w:rFonts w:hint="eastAsia" w:ascii="宋体" w:hAnsi="宋体"/>
                <w:sz w:val="24"/>
              </w:rPr>
            </w:pPr>
            <w:r>
              <w:rPr>
                <w:rFonts w:hint="eastAsia" w:ascii="宋体" w:hAnsi="宋体"/>
                <w:sz w:val="24"/>
              </w:rPr>
              <w:t>30分</w:t>
            </w:r>
          </w:p>
        </w:tc>
        <w:tc>
          <w:tcPr>
            <w:tcW w:w="1297" w:type="dxa"/>
            <w:noWrap w:val="0"/>
            <w:vAlign w:val="center"/>
          </w:tcPr>
          <w:p>
            <w:pPr>
              <w:widowControl/>
              <w:spacing w:line="360" w:lineRule="auto"/>
              <w:ind w:firstLine="240" w:firstLineChars="100"/>
              <w:rPr>
                <w:rFonts w:hint="eastAsia" w:ascii="宋体" w:hAnsi="宋体"/>
                <w:sz w:val="24"/>
              </w:rPr>
            </w:pPr>
            <w:r>
              <w:rPr>
                <w:rFonts w:hint="eastAsia" w:ascii="宋体" w:hAnsi="宋体"/>
                <w:sz w:val="24"/>
              </w:rPr>
              <w:t>报  价</w:t>
            </w:r>
          </w:p>
          <w:p>
            <w:pPr>
              <w:widowControl/>
              <w:spacing w:line="360" w:lineRule="auto"/>
              <w:rPr>
                <w:rFonts w:hint="eastAsia" w:ascii="宋体" w:hAnsi="宋体"/>
                <w:sz w:val="24"/>
              </w:rPr>
            </w:pPr>
            <w:r>
              <w:rPr>
                <w:rFonts w:hint="eastAsia" w:ascii="宋体" w:hAnsi="宋体"/>
                <w:sz w:val="24"/>
              </w:rPr>
              <w:t>（折扣率）</w:t>
            </w:r>
          </w:p>
        </w:tc>
        <w:tc>
          <w:tcPr>
            <w:tcW w:w="5609" w:type="dxa"/>
            <w:noWrap w:val="0"/>
            <w:vAlign w:val="center"/>
          </w:tcPr>
          <w:p>
            <w:pPr>
              <w:adjustRightInd w:val="0"/>
              <w:snapToGrid w:val="0"/>
              <w:spacing w:line="360" w:lineRule="auto"/>
              <w:rPr>
                <w:rFonts w:hint="eastAsia" w:ascii="宋体" w:hAnsi="宋体"/>
                <w:sz w:val="24"/>
              </w:rPr>
            </w:pPr>
            <w:r>
              <w:rPr>
                <w:rFonts w:hint="eastAsia" w:ascii="宋体" w:hAnsi="宋体"/>
                <w:b/>
                <w:bCs/>
                <w:sz w:val="24"/>
                <w:szCs w:val="24"/>
                <w:lang w:eastAsia="zh-CN"/>
              </w:rPr>
              <w:t>本项目预算：</w:t>
            </w:r>
            <w:r>
              <w:rPr>
                <w:rFonts w:hint="eastAsia" w:ascii="宋体" w:hAnsi="宋体"/>
                <w:b/>
                <w:bCs/>
                <w:sz w:val="24"/>
                <w:szCs w:val="24"/>
                <w:lang w:val="en-US" w:eastAsia="zh-CN"/>
              </w:rPr>
              <w:t>50万元。</w:t>
            </w:r>
            <w:r>
              <w:rPr>
                <w:rFonts w:hint="eastAsia" w:ascii="宋体" w:hAnsi="宋体"/>
                <w:sz w:val="24"/>
                <w:szCs w:val="24"/>
              </w:rPr>
              <w:t>报价方式：折扣率报价，</w:t>
            </w:r>
            <w:r>
              <w:rPr>
                <w:rFonts w:hint="eastAsia" w:ascii="宋体" w:hAnsi="宋体" w:eastAsia="宋体" w:cs="Times New Roman"/>
                <w:color w:val="FF0000"/>
                <w:sz w:val="24"/>
                <w:szCs w:val="24"/>
              </w:rPr>
              <w:t>最高限</w:t>
            </w:r>
            <w:r>
              <w:rPr>
                <w:rFonts w:hint="eastAsia" w:ascii="宋体" w:hAnsi="宋体" w:cs="Times New Roman"/>
                <w:color w:val="FF0000"/>
                <w:sz w:val="24"/>
                <w:szCs w:val="24"/>
                <w:lang w:val="en-US" w:eastAsia="zh-CN"/>
              </w:rPr>
              <w:t>价</w:t>
            </w:r>
            <w:r>
              <w:rPr>
                <w:rFonts w:hint="eastAsia" w:ascii="宋体" w:hAnsi="宋体" w:eastAsia="宋体" w:cs="Times New Roman"/>
                <w:color w:val="FF0000"/>
                <w:sz w:val="24"/>
                <w:szCs w:val="24"/>
              </w:rPr>
              <w:t>84%（含全加工）</w:t>
            </w:r>
            <w:r>
              <w:rPr>
                <w:rFonts w:hint="eastAsia" w:ascii="宋体" w:hAnsi="宋体" w:eastAsia="宋体" w:cs="Times New Roman"/>
                <w:color w:val="FF0000"/>
                <w:sz w:val="24"/>
                <w:szCs w:val="24"/>
                <w:lang w:eastAsia="zh-CN"/>
              </w:rPr>
              <w:t>。</w:t>
            </w:r>
            <w:r>
              <w:rPr>
                <w:rFonts w:hint="eastAsia" w:ascii="宋体" w:hAnsi="宋体"/>
                <w:sz w:val="24"/>
                <w:szCs w:val="24"/>
              </w:rPr>
              <w:t>报价超过最高折扣率，其投标无效</w:t>
            </w:r>
            <w:r>
              <w:rPr>
                <w:rFonts w:hint="eastAsia" w:ascii="宋体" w:hAnsi="宋体"/>
                <w:sz w:val="24"/>
                <w:szCs w:val="24"/>
                <w:lang w:eastAsia="zh-CN"/>
              </w:rPr>
              <w:t>。</w:t>
            </w:r>
            <w:r>
              <w:rPr>
                <w:rFonts w:hint="eastAsia" w:ascii="宋体" w:hAnsi="宋体"/>
                <w:sz w:val="24"/>
                <w:szCs w:val="24"/>
              </w:rPr>
              <w:t>基准价为所有投标人有效报价的最低价（折扣率报价），投标报价得分= (基准价／投标报价)*30，四舍五入，保留两位小数。</w:t>
            </w:r>
            <w:r>
              <w:rPr>
                <w:rFonts w:hint="eastAsia" w:ascii="宋体" w:hAnsi="宋体" w:cs="宋体"/>
                <w:color w:val="000000"/>
                <w:sz w:val="24"/>
                <w:szCs w:val="24"/>
              </w:rPr>
              <w:t>（</w:t>
            </w:r>
            <w:r>
              <w:rPr>
                <w:rFonts w:hint="eastAsia" w:ascii="宋体" w:hAnsi="宋体" w:cs="宋体"/>
                <w:b/>
                <w:color w:val="FF0000"/>
                <w:sz w:val="24"/>
                <w:szCs w:val="24"/>
              </w:rPr>
              <w:t>对于提供的投标产品均为小型或微型企业的投标人报价给予</w:t>
            </w:r>
            <w:r>
              <w:rPr>
                <w:rFonts w:hint="eastAsia" w:ascii="宋体" w:hAnsi="宋体" w:cs="宋体"/>
                <w:b/>
                <w:color w:val="FF0000"/>
                <w:sz w:val="24"/>
                <w:szCs w:val="24"/>
                <w:lang w:val="en-US" w:eastAsia="zh-CN"/>
              </w:rPr>
              <w:t>10</w:t>
            </w:r>
            <w:r>
              <w:rPr>
                <w:rFonts w:hint="eastAsia" w:ascii="宋体" w:hAnsi="宋体" w:cs="宋体"/>
                <w:b/>
                <w:color w:val="FF0000"/>
                <w:sz w:val="24"/>
                <w:szCs w:val="24"/>
              </w:rPr>
              <w:t>%的扣除，用扣除后的价格参与评审，投标人须将涉及的小型或微型企业在《中小企业声明函》中完整填报（监狱和戒毒企业或残疾人福利性单位提供声明函的享受同等政策），否则不给予价格扣除。）</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4" w:hRule="atLeast"/>
          <w:jc w:val="center"/>
        </w:trPr>
        <w:tc>
          <w:tcPr>
            <w:tcW w:w="1014" w:type="dxa"/>
            <w:vMerge w:val="restart"/>
            <w:noWrap w:val="0"/>
            <w:vAlign w:val="center"/>
          </w:tcPr>
          <w:p>
            <w:pPr>
              <w:widowControl/>
              <w:spacing w:line="360" w:lineRule="auto"/>
              <w:jc w:val="center"/>
              <w:rPr>
                <w:rFonts w:hint="eastAsia" w:ascii="宋体" w:hAnsi="宋体"/>
                <w:sz w:val="24"/>
              </w:rPr>
            </w:pPr>
            <w:r>
              <w:rPr>
                <w:rFonts w:hint="eastAsia" w:ascii="宋体" w:hAnsi="宋体"/>
                <w:sz w:val="24"/>
              </w:rPr>
              <w:t>综合实力</w:t>
            </w:r>
            <w:r>
              <w:rPr>
                <w:rFonts w:hint="eastAsia" w:ascii="宋体" w:hAnsi="宋体"/>
                <w:sz w:val="24"/>
                <w:lang w:val="en-US" w:eastAsia="zh-CN"/>
              </w:rPr>
              <w:t>22</w:t>
            </w:r>
            <w:r>
              <w:rPr>
                <w:rFonts w:hint="eastAsia" w:ascii="宋体" w:hAnsi="宋体"/>
                <w:sz w:val="24"/>
              </w:rPr>
              <w:t>分</w:t>
            </w:r>
          </w:p>
        </w:tc>
        <w:tc>
          <w:tcPr>
            <w:tcW w:w="1297" w:type="dxa"/>
            <w:noWrap w:val="0"/>
            <w:vAlign w:val="center"/>
          </w:tcPr>
          <w:p>
            <w:pPr>
              <w:spacing w:line="360" w:lineRule="auto"/>
              <w:rPr>
                <w:rFonts w:hint="eastAsia" w:ascii="宋体" w:hAnsi="宋体"/>
                <w:sz w:val="24"/>
              </w:rPr>
            </w:pPr>
            <w:r>
              <w:rPr>
                <w:rFonts w:hint="eastAsia" w:ascii="宋体" w:hAnsi="宋体"/>
                <w:sz w:val="24"/>
              </w:rPr>
              <w:t>履约能力</w:t>
            </w:r>
          </w:p>
        </w:tc>
        <w:tc>
          <w:tcPr>
            <w:tcW w:w="5609" w:type="dxa"/>
            <w:noWrap w:val="0"/>
            <w:vAlign w:val="center"/>
          </w:tcPr>
          <w:p>
            <w:pPr>
              <w:spacing w:line="360" w:lineRule="auto"/>
              <w:rPr>
                <w:rFonts w:hint="eastAsia" w:ascii="宋体" w:hAnsi="宋体"/>
                <w:sz w:val="24"/>
              </w:rPr>
            </w:pPr>
            <w:r>
              <w:rPr>
                <w:rFonts w:hint="eastAsia" w:ascii="宋体" w:hAnsi="宋体"/>
                <w:sz w:val="24"/>
              </w:rPr>
              <w:t>1.投标人</w:t>
            </w:r>
            <w:r>
              <w:rPr>
                <w:rFonts w:hint="eastAsia" w:ascii="宋体" w:hAnsi="宋体"/>
                <w:color w:val="auto"/>
                <w:sz w:val="24"/>
              </w:rPr>
              <w:t>201</w:t>
            </w:r>
            <w:r>
              <w:rPr>
                <w:rFonts w:hint="eastAsia" w:ascii="宋体" w:hAnsi="宋体"/>
                <w:color w:val="auto"/>
                <w:sz w:val="24"/>
                <w:lang w:val="en-US" w:eastAsia="zh-CN"/>
              </w:rPr>
              <w:t>9</w:t>
            </w:r>
            <w:r>
              <w:rPr>
                <w:rFonts w:hint="eastAsia" w:ascii="宋体" w:hAnsi="宋体"/>
                <w:sz w:val="24"/>
              </w:rPr>
              <w:t>年至今被评为全国优秀馆配商的每次得1分，最多得3分，须提供相关证明文件，否则不得分。（0-3分）</w:t>
            </w:r>
          </w:p>
          <w:p>
            <w:pPr>
              <w:spacing w:line="360" w:lineRule="auto"/>
              <w:rPr>
                <w:rFonts w:hint="eastAsia" w:ascii="宋体" w:hAnsi="宋体"/>
                <w:sz w:val="24"/>
                <w:lang w:eastAsia="zh-CN"/>
              </w:rPr>
            </w:pPr>
            <w:r>
              <w:rPr>
                <w:rFonts w:hint="eastAsia" w:ascii="宋体" w:hAnsi="宋体"/>
                <w:sz w:val="24"/>
              </w:rPr>
              <w:t>2.</w:t>
            </w:r>
            <w:r>
              <w:rPr>
                <w:rFonts w:hint="eastAsia" w:ascii="宋体" w:hAnsi="宋体"/>
                <w:sz w:val="24"/>
                <w:lang w:val="en-US" w:eastAsia="zh-CN"/>
              </w:rPr>
              <w:t>根据</w:t>
            </w:r>
            <w:r>
              <w:rPr>
                <w:rFonts w:hint="eastAsia" w:ascii="宋体" w:hAnsi="宋体"/>
                <w:sz w:val="24"/>
              </w:rPr>
              <w:t>投标人现采场所对采购人现场采购的保障（距离、组织大型书市）程度</w:t>
            </w:r>
            <w:r>
              <w:rPr>
                <w:rFonts w:hint="eastAsia" w:ascii="宋体" w:hAnsi="宋体"/>
                <w:sz w:val="24"/>
                <w:lang w:val="en-US" w:eastAsia="zh-CN"/>
              </w:rPr>
              <w:t>综合评分</w:t>
            </w:r>
            <w:r>
              <w:rPr>
                <w:rFonts w:hint="eastAsia" w:ascii="宋体" w:hAnsi="宋体"/>
                <w:sz w:val="24"/>
                <w:lang w:eastAsia="zh-CN"/>
              </w:rPr>
              <w:t>。</w:t>
            </w: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lang w:val="en-US" w:eastAsia="zh-CN"/>
              </w:rPr>
            </w:pPr>
            <w:r>
              <w:rPr>
                <w:rFonts w:hint="eastAsia" w:ascii="宋体" w:hAnsi="宋体"/>
                <w:sz w:val="24"/>
                <w:lang w:val="en-US" w:eastAsia="zh-CN"/>
              </w:rPr>
              <w:t>3. 根据投标人进货渠</w:t>
            </w:r>
            <w:r>
              <w:rPr>
                <w:rFonts w:hint="eastAsia" w:ascii="宋体" w:hAnsi="宋体"/>
                <w:sz w:val="24"/>
              </w:rPr>
              <w:t>道对服务质量（及时、全面、正版）的保证程度</w:t>
            </w:r>
            <w:r>
              <w:rPr>
                <w:rFonts w:hint="eastAsia" w:ascii="宋体" w:hAnsi="宋体"/>
                <w:sz w:val="24"/>
                <w:lang w:val="en-US" w:eastAsia="zh-CN"/>
              </w:rPr>
              <w:t>综合评分</w:t>
            </w:r>
            <w:r>
              <w:rPr>
                <w:rFonts w:hint="eastAsia" w:ascii="宋体" w:hAnsi="宋体"/>
                <w:sz w:val="24"/>
                <w:lang w:eastAsia="zh-CN"/>
              </w:rPr>
              <w:t>，</w:t>
            </w:r>
            <w:r>
              <w:rPr>
                <w:rFonts w:hint="eastAsia" w:ascii="宋体" w:hAnsi="宋体"/>
                <w:sz w:val="24"/>
                <w:lang w:val="en-US" w:eastAsia="zh-CN"/>
              </w:rPr>
              <w:t>须提供授权书、出版社清单等证明材料</w:t>
            </w: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4.</w:t>
            </w:r>
            <w:r>
              <w:rPr>
                <w:rFonts w:hint="eastAsia" w:ascii="宋体" w:hAnsi="宋体"/>
                <w:sz w:val="24"/>
              </w:rPr>
              <w:t>根据投标人对本项目拟派的项目负责人</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及其他从业人员</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的从业经验、资历和专业技术职称情况评分。须提供人员相关证书的原件扫描件和近三个月投标人为其缴纳的社保证明，否则不得分。（0-6分）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19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014" w:type="dxa"/>
            <w:vMerge w:val="continue"/>
            <w:noWrap w:val="0"/>
            <w:vAlign w:val="center"/>
          </w:tcPr>
          <w:p>
            <w:pPr>
              <w:widowControl/>
              <w:spacing w:line="360" w:lineRule="auto"/>
              <w:jc w:val="center"/>
              <w:rPr>
                <w:rFonts w:hint="eastAsia" w:ascii="宋体" w:hAnsi="宋体"/>
                <w:sz w:val="24"/>
              </w:rPr>
            </w:pP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类似项目</w:t>
            </w:r>
          </w:p>
          <w:p>
            <w:pPr>
              <w:spacing w:line="360" w:lineRule="auto"/>
              <w:jc w:val="center"/>
              <w:rPr>
                <w:rFonts w:hint="eastAsia" w:ascii="宋体" w:hAnsi="宋体"/>
                <w:sz w:val="24"/>
              </w:rPr>
            </w:pPr>
            <w:r>
              <w:rPr>
                <w:rFonts w:hint="eastAsia" w:ascii="宋体" w:hAnsi="宋体"/>
                <w:sz w:val="24"/>
              </w:rPr>
              <w:t>业 绩</w:t>
            </w:r>
          </w:p>
        </w:tc>
        <w:tc>
          <w:tcPr>
            <w:tcW w:w="5609" w:type="dxa"/>
            <w:noWrap w:val="0"/>
            <w:vAlign w:val="center"/>
          </w:tcPr>
          <w:p>
            <w:pPr>
              <w:spacing w:line="360" w:lineRule="auto"/>
              <w:rPr>
                <w:rFonts w:hint="eastAsia" w:ascii="宋体" w:hAnsi="宋体"/>
                <w:sz w:val="24"/>
              </w:rPr>
            </w:pPr>
            <w:r>
              <w:rPr>
                <w:rFonts w:hint="eastAsia" w:ascii="宋体" w:hAnsi="宋体"/>
                <w:sz w:val="24"/>
              </w:rPr>
              <w:t>投标人自</w:t>
            </w:r>
            <w:r>
              <w:rPr>
                <w:rFonts w:hint="eastAsia" w:ascii="宋体" w:hAnsi="宋体"/>
                <w:color w:val="auto"/>
                <w:sz w:val="24"/>
              </w:rPr>
              <w:t>201</w:t>
            </w:r>
            <w:r>
              <w:rPr>
                <w:rFonts w:hint="eastAsia" w:ascii="宋体" w:hAnsi="宋体"/>
                <w:color w:val="auto"/>
                <w:sz w:val="24"/>
                <w:lang w:val="en-US" w:eastAsia="zh-CN"/>
              </w:rPr>
              <w:t>9</w:t>
            </w:r>
            <w:r>
              <w:rPr>
                <w:rFonts w:hint="eastAsia" w:ascii="宋体" w:hAnsi="宋体"/>
                <w:sz w:val="24"/>
              </w:rPr>
              <w:t>年1月1日（合同签订时间为准）以来在学校实施的</w:t>
            </w:r>
            <w:r>
              <w:rPr>
                <w:rFonts w:hint="eastAsia" w:ascii="宋体" w:hAnsi="宋体"/>
                <w:sz w:val="24"/>
                <w:lang w:val="en-US" w:eastAsia="zh-CN"/>
              </w:rPr>
              <w:t>外文</w:t>
            </w:r>
            <w:r>
              <w:rPr>
                <w:rFonts w:hint="eastAsia" w:ascii="宋体" w:hAnsi="宋体"/>
                <w:sz w:val="24"/>
              </w:rPr>
              <w:t>纸质图书项目：</w:t>
            </w:r>
            <w:r>
              <w:rPr>
                <w:rFonts w:hint="eastAsia" w:ascii="宋体" w:hAnsi="宋体"/>
                <w:color w:val="000000"/>
                <w:sz w:val="24"/>
              </w:rPr>
              <w:t>每提供一个有效合同原件的扫描件得1分，最高得</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color w:val="000000" w:themeColor="text1"/>
                <w:sz w:val="24"/>
                <w:lang w:eastAsia="zh-CN"/>
                <w14:textFill>
                  <w14:solidFill>
                    <w14:schemeClr w14:val="tx1"/>
                  </w14:solidFill>
                </w14:textFill>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服务</w:t>
            </w:r>
          </w:p>
          <w:p>
            <w:pPr>
              <w:widowControl/>
              <w:spacing w:line="360" w:lineRule="auto"/>
              <w:jc w:val="center"/>
              <w:rPr>
                <w:rFonts w:hint="eastAsia" w:ascii="宋体" w:hAnsi="宋体"/>
                <w:sz w:val="24"/>
              </w:rPr>
            </w:pPr>
            <w:r>
              <w:rPr>
                <w:rFonts w:hint="eastAsia" w:ascii="宋体" w:hAnsi="宋体"/>
                <w:sz w:val="24"/>
              </w:rPr>
              <w:t>方案</w:t>
            </w:r>
          </w:p>
          <w:p>
            <w:pPr>
              <w:widowControl/>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6906" w:type="dxa"/>
            <w:gridSpan w:val="2"/>
            <w:noWrap w:val="0"/>
            <w:vAlign w:val="center"/>
          </w:tcPr>
          <w:p>
            <w:pPr>
              <w:spacing w:line="360" w:lineRule="auto"/>
              <w:rPr>
                <w:rFonts w:hint="eastAsia" w:ascii="宋体" w:hAnsi="宋体"/>
                <w:sz w:val="24"/>
              </w:rPr>
            </w:pPr>
            <w:r>
              <w:rPr>
                <w:rFonts w:hint="eastAsia" w:ascii="宋体" w:hAnsi="宋体"/>
                <w:sz w:val="24"/>
              </w:rPr>
              <w:t>评委根据投标人的服务承诺综合评分：</w:t>
            </w:r>
          </w:p>
          <w:p>
            <w:pPr>
              <w:spacing w:line="360" w:lineRule="auto"/>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承诺</w:t>
            </w:r>
            <w:r>
              <w:rPr>
                <w:rFonts w:hint="eastAsia" w:ascii="宋体" w:hAnsi="宋体"/>
                <w:sz w:val="24"/>
              </w:rPr>
              <w:t>提供USMARC（港台书为CNMARK）格式的编目数据</w:t>
            </w:r>
            <w:r>
              <w:rPr>
                <w:rFonts w:hint="eastAsia" w:ascii="宋体" w:hAnsi="宋体"/>
                <w:sz w:val="24"/>
                <w:lang w:val="en-US" w:eastAsia="zh-CN"/>
              </w:rPr>
              <w:t>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eastAsia" w:ascii="宋体" w:hAnsi="宋体" w:eastAsia="宋体"/>
                <w:sz w:val="24"/>
                <w:lang w:eastAsia="zh-CN"/>
              </w:rPr>
            </w:pPr>
            <w:r>
              <w:rPr>
                <w:rFonts w:hint="eastAsia" w:ascii="宋体" w:hAnsi="宋体"/>
                <w:sz w:val="24"/>
              </w:rPr>
              <w:t>2.</w:t>
            </w:r>
            <w:r>
              <w:rPr>
                <w:rFonts w:hint="eastAsia" w:ascii="宋体" w:hAnsi="宋体"/>
                <w:sz w:val="24"/>
                <w:lang w:val="en-US" w:eastAsia="zh-CN"/>
              </w:rPr>
              <w:t>承诺</w:t>
            </w:r>
            <w:r>
              <w:rPr>
                <w:rFonts w:hint="eastAsia" w:ascii="宋体" w:hAnsi="宋体"/>
                <w:sz w:val="24"/>
              </w:rPr>
              <w:t>与到馆图书有100%覆盖率（不漏发、不错发）</w:t>
            </w:r>
            <w:r>
              <w:rPr>
                <w:rFonts w:hint="eastAsia" w:ascii="宋体" w:hAnsi="宋体"/>
                <w:sz w:val="24"/>
                <w:lang w:val="en-US" w:eastAsia="zh-CN"/>
              </w:rPr>
              <w:t>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eastAsia" w:ascii="宋体" w:hAnsi="宋体" w:eastAsia="宋体"/>
                <w:sz w:val="24"/>
                <w:lang w:val="en-US" w:eastAsia="zh-CN"/>
              </w:rPr>
            </w:pPr>
            <w:r>
              <w:rPr>
                <w:rFonts w:hint="eastAsia" w:ascii="宋体" w:hAnsi="宋体"/>
                <w:sz w:val="24"/>
                <w:lang w:val="en-US" w:eastAsia="zh-CN"/>
              </w:rPr>
              <w:t>3.承诺</w:t>
            </w:r>
            <w:r>
              <w:rPr>
                <w:rFonts w:hint="eastAsia" w:ascii="宋体" w:hAnsi="宋体"/>
                <w:sz w:val="24"/>
              </w:rPr>
              <w:t>现采、现货图书1个月内到馆率≥95%</w:t>
            </w:r>
            <w:r>
              <w:rPr>
                <w:rFonts w:hint="eastAsia" w:ascii="宋体" w:hAnsi="宋体"/>
                <w:sz w:val="24"/>
                <w:lang w:val="en-US" w:eastAsia="zh-CN"/>
              </w:rPr>
              <w:t>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eastAsia" w:ascii="宋体" w:hAnsi="宋体" w:eastAsia="宋体"/>
                <w:sz w:val="24"/>
                <w:lang w:val="en-US" w:eastAsia="zh-CN"/>
              </w:rPr>
            </w:pPr>
            <w:r>
              <w:rPr>
                <w:rFonts w:hint="eastAsia" w:ascii="宋体" w:hAnsi="宋体"/>
                <w:sz w:val="24"/>
                <w:lang w:val="en-US" w:eastAsia="zh-CN"/>
              </w:rPr>
              <w:t>4.承诺</w:t>
            </w:r>
            <w:r>
              <w:rPr>
                <w:rFonts w:hint="eastAsia" w:ascii="宋体" w:hAnsi="宋体"/>
                <w:sz w:val="24"/>
              </w:rPr>
              <w:t>电子订单预订图书前3个月到馆率≥85%、全年平均到馆率≥90%</w:t>
            </w:r>
            <w:r>
              <w:rPr>
                <w:rFonts w:hint="eastAsia" w:ascii="宋体" w:hAnsi="宋体"/>
                <w:sz w:val="24"/>
                <w:lang w:val="en-US" w:eastAsia="zh-CN"/>
              </w:rPr>
              <w:t>得3分</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p>
            <w:pPr>
              <w:spacing w:line="360" w:lineRule="auto"/>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承诺提供正版、正规图书及光盘且无损伤</w:t>
            </w:r>
            <w:r>
              <w:rPr>
                <w:rFonts w:hint="eastAsia" w:ascii="宋体" w:hAnsi="宋体"/>
                <w:sz w:val="24"/>
                <w:lang w:val="en-US" w:eastAsia="zh-CN"/>
              </w:rPr>
              <w:t>得3分</w:t>
            </w:r>
            <w:r>
              <w:rPr>
                <w:rFonts w:hint="eastAsia" w:ascii="宋体" w:hAnsi="宋体"/>
                <w:sz w:val="24"/>
              </w:rPr>
              <w:t>。</w:t>
            </w:r>
            <w:r>
              <w:rPr>
                <w:rFonts w:hint="eastAsia" w:ascii="宋体" w:hAnsi="宋体"/>
                <w:sz w:val="24"/>
                <w:lang w:val="en-US" w:eastAsia="zh-CN"/>
              </w:rPr>
              <w:t>(0-3分)</w:t>
            </w:r>
          </w:p>
          <w:p>
            <w:pPr>
              <w:spacing w:line="360" w:lineRule="auto"/>
              <w:rPr>
                <w:rFonts w:hint="eastAsia" w:ascii="宋体" w:hAnsi="宋体"/>
                <w:sz w:val="24"/>
              </w:rPr>
            </w:pPr>
            <w:r>
              <w:rPr>
                <w:rFonts w:hint="eastAsia" w:ascii="宋体" w:hAnsi="宋体"/>
                <w:sz w:val="24"/>
                <w:lang w:val="en-US" w:eastAsia="zh-CN"/>
              </w:rPr>
              <w:t>6.</w:t>
            </w:r>
            <w:r>
              <w:rPr>
                <w:rFonts w:hint="eastAsia" w:ascii="宋体" w:hAnsi="宋体"/>
                <w:sz w:val="24"/>
              </w:rPr>
              <w:t>改版、退书处理</w:t>
            </w:r>
            <w:r>
              <w:rPr>
                <w:rFonts w:hint="eastAsia" w:ascii="宋体" w:hAnsi="宋体"/>
                <w:sz w:val="24"/>
                <w:lang w:val="en-US" w:eastAsia="zh-CN"/>
              </w:rPr>
              <w:t>方案</w:t>
            </w:r>
            <w:r>
              <w:rPr>
                <w:rFonts w:hint="eastAsia" w:ascii="宋体" w:hAnsi="宋体"/>
                <w:sz w:val="24"/>
              </w:rPr>
              <w:t>。（0-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7.</w:t>
            </w:r>
            <w:r>
              <w:rPr>
                <w:rFonts w:hint="eastAsia" w:ascii="宋体" w:hAnsi="宋体"/>
                <w:sz w:val="24"/>
              </w:rPr>
              <w:t>打包及清单提供承诺，按要求打包并附纸质和电子文档并与货物一致。（0-5分）</w:t>
            </w:r>
          </w:p>
          <w:p>
            <w:pPr>
              <w:spacing w:line="360" w:lineRule="auto"/>
              <w:rPr>
                <w:rFonts w:hint="eastAsia" w:ascii="宋体" w:hAnsi="宋体"/>
                <w:sz w:val="24"/>
              </w:rPr>
            </w:pPr>
            <w:r>
              <w:rPr>
                <w:rFonts w:hint="eastAsia" w:ascii="宋体" w:hAnsi="宋体"/>
                <w:sz w:val="24"/>
                <w:lang w:val="en-US" w:eastAsia="zh-CN"/>
              </w:rPr>
              <w:t>8</w:t>
            </w:r>
            <w:r>
              <w:rPr>
                <w:rFonts w:hint="eastAsia" w:ascii="宋体" w:hAnsi="宋体"/>
                <w:sz w:val="24"/>
              </w:rPr>
              <w:t>.图书上架方案。（0-5分）</w:t>
            </w:r>
          </w:p>
          <w:p>
            <w:pPr>
              <w:spacing w:line="360" w:lineRule="auto"/>
              <w:rPr>
                <w:rFonts w:hint="eastAsia" w:ascii="宋体" w:hAnsi="宋体"/>
                <w:sz w:val="24"/>
              </w:rPr>
            </w:pPr>
            <w:r>
              <w:rPr>
                <w:rFonts w:hint="eastAsia" w:ascii="宋体" w:hAnsi="宋体"/>
                <w:sz w:val="24"/>
                <w:lang w:val="en-US" w:eastAsia="zh-CN"/>
              </w:rPr>
              <w:t>9</w:t>
            </w:r>
            <w:r>
              <w:rPr>
                <w:rFonts w:hint="eastAsia" w:ascii="宋体" w:hAnsi="宋体"/>
                <w:sz w:val="24"/>
              </w:rPr>
              <w:t>.本地化服务。（0-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eastAsia="宋体"/>
                <w:sz w:val="24"/>
                <w:lang w:eastAsia="zh-CN"/>
              </w:rPr>
            </w:pPr>
            <w:r>
              <w:rPr>
                <w:rFonts w:hint="eastAsia" w:ascii="宋体" w:hAnsi="宋体"/>
                <w:sz w:val="24"/>
                <w:lang w:val="en-US" w:eastAsia="zh-CN"/>
              </w:rPr>
              <w:t>10</w:t>
            </w:r>
            <w:r>
              <w:rPr>
                <w:rFonts w:hint="eastAsia" w:ascii="宋体" w:hAnsi="宋体"/>
                <w:sz w:val="24"/>
              </w:rPr>
              <w:t>.售后服务方案。（0-5分</w:t>
            </w:r>
            <w:r>
              <w:rPr>
                <w:rFonts w:hint="eastAsia" w:ascii="宋体" w:hAnsi="宋体"/>
                <w:sz w:val="24"/>
                <w:lang w:eastAsia="zh-CN"/>
              </w:rPr>
              <w:t>）</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14" w:type="dxa"/>
            <w:noWrap w:val="0"/>
            <w:vAlign w:val="center"/>
          </w:tcPr>
          <w:p>
            <w:pPr>
              <w:spacing w:line="360" w:lineRule="auto"/>
              <w:jc w:val="center"/>
              <w:rPr>
                <w:rFonts w:hint="eastAsia" w:ascii="宋体" w:hAnsi="宋体"/>
                <w:sz w:val="24"/>
                <w:highlight w:val="magenta"/>
              </w:rPr>
            </w:pPr>
            <w:r>
              <w:rPr>
                <w:rFonts w:hint="eastAsia" w:ascii="宋体" w:hAnsi="宋体"/>
                <w:sz w:val="24"/>
              </w:rPr>
              <w:t>合理化建议及优惠措施</w:t>
            </w:r>
            <w:r>
              <w:rPr>
                <w:rFonts w:hint="eastAsia" w:ascii="宋体" w:hAnsi="宋体"/>
                <w:sz w:val="24"/>
                <w:lang w:val="en-US" w:eastAsia="zh-CN"/>
              </w:rPr>
              <w:t>5</w:t>
            </w:r>
            <w:r>
              <w:rPr>
                <w:rFonts w:hint="eastAsia" w:ascii="宋体" w:hAnsi="宋体"/>
                <w:sz w:val="24"/>
              </w:rPr>
              <w:t>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根据投标人提供的合理化建议及优惠措施综合评分。（0-</w:t>
            </w:r>
            <w:r>
              <w:rPr>
                <w:rFonts w:hint="eastAsia" w:ascii="宋体" w:hAnsi="宋体"/>
                <w:sz w:val="24"/>
                <w:lang w:val="en-US" w:eastAsia="zh-CN"/>
              </w:rPr>
              <w:t>5</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014" w:type="dxa"/>
            <w:noWrap w:val="0"/>
            <w:vAlign w:val="center"/>
          </w:tcPr>
          <w:p>
            <w:pPr>
              <w:spacing w:line="360" w:lineRule="auto"/>
              <w:jc w:val="center"/>
              <w:rPr>
                <w:rFonts w:ascii="宋体" w:hAnsi="宋体"/>
                <w:sz w:val="24"/>
              </w:rPr>
            </w:pPr>
            <w:r>
              <w:rPr>
                <w:rFonts w:hint="eastAsia" w:ascii="宋体" w:hAnsi="宋体"/>
                <w:sz w:val="24"/>
              </w:rPr>
              <w:t>标书制作3分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根据投标文件编制是否装订整齐、内容详实等情况综合评分。（0-3分）</w:t>
            </w:r>
          </w:p>
        </w:tc>
        <w:tc>
          <w:tcPr>
            <w:tcW w:w="1080" w:type="dxa"/>
            <w:noWrap w:val="0"/>
            <w:vAlign w:val="center"/>
          </w:tcPr>
          <w:p>
            <w:pPr>
              <w:spacing w:line="360" w:lineRule="auto"/>
              <w:jc w:val="center"/>
              <w:rPr>
                <w:rFonts w:ascii="宋体" w:hAnsi="宋体"/>
                <w:sz w:val="24"/>
              </w:rPr>
            </w:pPr>
            <w:r>
              <w:rPr>
                <w:rFonts w:hint="eastAsia" w:ascii="宋体" w:hAnsi="宋体"/>
                <w:sz w:val="24"/>
                <w:lang w:val="en-US" w:eastAsia="zh-CN"/>
              </w:rPr>
              <w:t>3</w:t>
            </w:r>
            <w:r>
              <w:rPr>
                <w:rFonts w:hint="eastAsia" w:ascii="宋体" w:hAnsi="宋体"/>
                <w:sz w:val="24"/>
              </w:rPr>
              <w:t>分</w:t>
            </w:r>
          </w:p>
        </w:tc>
      </w:tr>
    </w:tbl>
    <w:p>
      <w:pPr>
        <w:autoSpaceDE w:val="0"/>
        <w:autoSpaceDN w:val="0"/>
        <w:adjustRightInd w:val="0"/>
        <w:spacing w:line="360" w:lineRule="auto"/>
        <w:rPr>
          <w:rFonts w:hint="eastAsia" w:ascii="宋体" w:hAnsi="宋体"/>
          <w:b/>
          <w:color w:val="000000"/>
          <w:sz w:val="24"/>
        </w:rPr>
      </w:pPr>
    </w:p>
    <w:p>
      <w:pPr>
        <w:autoSpaceDE w:val="0"/>
        <w:autoSpaceDN w:val="0"/>
        <w:adjustRightInd w:val="0"/>
        <w:spacing w:line="360" w:lineRule="auto"/>
        <w:rPr>
          <w:rFonts w:hint="eastAsia"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szCs w:val="32"/>
        </w:rPr>
      </w:pPr>
      <w:r>
        <w:rPr>
          <w:rFonts w:hint="eastAsia" w:ascii="宋体" w:hAnsi="宋体"/>
          <w:b/>
          <w:bCs/>
          <w:sz w:val="32"/>
        </w:rPr>
        <w:t>第六章  应提交的有关格式范例</w:t>
      </w:r>
    </w:p>
    <w:p>
      <w:pPr>
        <w:spacing w:line="410" w:lineRule="exact"/>
        <w:outlineLvl w:val="1"/>
        <w:rPr>
          <w:rFonts w:hint="eastAsia" w:ascii="宋体" w:hAnsi="宋体" w:cs="仿宋_GB2312"/>
          <w:b/>
          <w:bCs/>
          <w:sz w:val="28"/>
          <w:szCs w:val="28"/>
        </w:rPr>
      </w:pPr>
      <w:r>
        <w:rPr>
          <w:rFonts w:hint="eastAsia" w:ascii="宋体" w:hAnsi="宋体" w:cs="仿宋_GB2312"/>
          <w:b/>
          <w:bCs/>
          <w:sz w:val="28"/>
          <w:szCs w:val="28"/>
        </w:rPr>
        <w:t>格式一：</w:t>
      </w:r>
    </w:p>
    <w:p>
      <w:pPr>
        <w:autoSpaceDE w:val="0"/>
        <w:autoSpaceDN w:val="0"/>
        <w:adjustRightInd w:val="0"/>
        <w:spacing w:line="440" w:lineRule="exact"/>
        <w:jc w:val="center"/>
        <w:rPr>
          <w:rFonts w:hint="eastAsia" w:ascii="宋体" w:hAnsi="宋体" w:cs="仿宋_GB2312"/>
          <w:b/>
          <w:bCs/>
          <w:spacing w:val="20"/>
          <w:sz w:val="36"/>
          <w:szCs w:val="36"/>
        </w:rPr>
      </w:pPr>
    </w:p>
    <w:p>
      <w:pPr>
        <w:autoSpaceDE w:val="0"/>
        <w:autoSpaceDN w:val="0"/>
        <w:adjustRightInd w:val="0"/>
        <w:spacing w:line="440" w:lineRule="exact"/>
        <w:jc w:val="center"/>
        <w:rPr>
          <w:rFonts w:hint="eastAsia" w:ascii="宋体" w:hAnsi="宋体" w:cs="仿宋_GB2312"/>
          <w:b/>
          <w:bCs/>
          <w:spacing w:val="20"/>
          <w:sz w:val="36"/>
          <w:szCs w:val="36"/>
        </w:rPr>
      </w:pPr>
      <w:r>
        <w:rPr>
          <w:rFonts w:hint="eastAsia" w:ascii="宋体" w:hAnsi="宋体" w:cs="仿宋_GB2312"/>
          <w:b/>
          <w:bCs/>
          <w:spacing w:val="20"/>
          <w:sz w:val="36"/>
          <w:szCs w:val="36"/>
        </w:rPr>
        <w:t>投标文件封面格式</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2-13</w:t>
      </w:r>
      <w:r>
        <w:rPr>
          <w:rFonts w:hint="eastAsia" w:ascii="宋体" w:hAnsi="宋体"/>
          <w:b/>
          <w:spacing w:val="20"/>
          <w:sz w:val="32"/>
          <w:szCs w:val="32"/>
        </w:rPr>
        <w:t xml:space="preserve">  </w:t>
      </w:r>
    </w:p>
    <w:p>
      <w:pPr>
        <w:spacing w:line="1100" w:lineRule="atLeast"/>
        <w:rPr>
          <w:rFonts w:hint="eastAsia" w:ascii="宋体" w:hAnsi="宋体" w:cs="仿宋_GB2312"/>
          <w:b/>
          <w:bCs/>
          <w:sz w:val="32"/>
          <w:szCs w:val="32"/>
        </w:rPr>
      </w:pPr>
      <w:r>
        <w:rPr>
          <w:rFonts w:hint="eastAsia" w:ascii="宋体" w:hAnsi="宋体" w:cs="仿宋_GB2312"/>
          <w:spacing w:val="20"/>
          <w:sz w:val="32"/>
          <w:szCs w:val="32"/>
        </w:rPr>
        <w:t>项目名称：</w:t>
      </w:r>
      <w:r>
        <w:rPr>
          <w:rFonts w:hint="eastAsia" w:ascii="宋体" w:hAnsi="宋体"/>
          <w:b/>
          <w:spacing w:val="20"/>
          <w:sz w:val="32"/>
          <w:szCs w:val="32"/>
        </w:rPr>
        <w:t>图书馆</w:t>
      </w:r>
      <w:r>
        <w:rPr>
          <w:rFonts w:hint="eastAsia" w:ascii="宋体" w:hAnsi="宋体"/>
          <w:b/>
          <w:spacing w:val="20"/>
          <w:sz w:val="32"/>
          <w:szCs w:val="32"/>
          <w:lang w:val="en-US" w:eastAsia="zh-CN"/>
        </w:rPr>
        <w:t>外文</w:t>
      </w:r>
      <w:r>
        <w:rPr>
          <w:rFonts w:hint="eastAsia" w:ascii="宋体" w:hAnsi="宋体"/>
          <w:b/>
          <w:spacing w:val="20"/>
          <w:sz w:val="32"/>
          <w:szCs w:val="32"/>
        </w:rPr>
        <w:t>纸质图书</w:t>
      </w:r>
    </w:p>
    <w:p>
      <w:pPr>
        <w:snapToGrid w:val="0"/>
        <w:spacing w:line="1100" w:lineRule="exact"/>
        <w:rPr>
          <w:rFonts w:hint="eastAsia" w:ascii="宋体" w:hAnsi="宋体" w:cs="仿宋_GB2312"/>
          <w:sz w:val="32"/>
          <w:szCs w:val="32"/>
        </w:rPr>
      </w:pPr>
      <w:r>
        <w:rPr>
          <w:rFonts w:hint="eastAsia" w:ascii="宋体" w:hAnsi="宋体" w:cs="仿宋_GB2312"/>
          <w:spacing w:val="20"/>
          <w:sz w:val="32"/>
          <w:szCs w:val="32"/>
        </w:rPr>
        <w:t>投标文件名称：</w:t>
      </w:r>
      <w:r>
        <w:rPr>
          <w:rFonts w:hint="eastAsia" w:ascii="宋体" w:hAnsi="宋体" w:cs="仿宋_GB2312"/>
          <w:sz w:val="32"/>
          <w:szCs w:val="32"/>
        </w:rPr>
        <w:t>（</w:t>
      </w:r>
      <w:r>
        <w:rPr>
          <w:rFonts w:hint="eastAsia" w:ascii="宋体" w:hAnsi="宋体" w:cs="仿宋_GB2312"/>
          <w:sz w:val="30"/>
          <w:szCs w:val="30"/>
        </w:rPr>
        <w:t>资格证明文件、商务技术文件、报价文件</w:t>
      </w:r>
      <w:r>
        <w:rPr>
          <w:rFonts w:hint="eastAsia" w:ascii="宋体" w:hAnsi="宋体" w:cs="仿宋_GB2312"/>
          <w:sz w:val="32"/>
          <w:szCs w:val="32"/>
        </w:rPr>
        <w:t>）</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投标人名称（盖单位公章）：</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投标人地址：</w:t>
      </w:r>
    </w:p>
    <w:p>
      <w:pPr>
        <w:snapToGrid w:val="0"/>
        <w:spacing w:line="1100" w:lineRule="exact"/>
        <w:rPr>
          <w:rFonts w:hint="eastAsia" w:ascii="宋体" w:hAnsi="宋体" w:cs="仿宋_GB2312"/>
          <w:b/>
          <w:bCs/>
          <w:sz w:val="32"/>
          <w:szCs w:val="32"/>
        </w:rPr>
      </w:pPr>
      <w:r>
        <w:rPr>
          <w:rFonts w:hint="eastAsia" w:ascii="宋体" w:hAnsi="宋体" w:cs="仿宋_GB2312"/>
          <w:spacing w:val="20"/>
          <w:sz w:val="32"/>
          <w:szCs w:val="32"/>
        </w:rPr>
        <w:t>法定代表人或全权代表（签字或签章）：</w:t>
      </w:r>
    </w:p>
    <w:p>
      <w:pPr>
        <w:rPr>
          <w:rFonts w:hint="eastAsia" w:ascii="宋体" w:hAnsi="宋体" w:cs="仿宋_GB2312"/>
        </w:rPr>
      </w:pPr>
      <w:r>
        <w:rPr>
          <w:rFonts w:hint="eastAsia" w:ascii="宋体" w:hAnsi="宋体" w:cs="仿宋_GB2312"/>
        </w:rPr>
        <w:t xml:space="preserve"> </w:t>
      </w: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spacing w:line="410" w:lineRule="exact"/>
        <w:outlineLvl w:val="1"/>
        <w:rPr>
          <w:rFonts w:hint="eastAsia" w:ascii="宋体" w:hAnsi="宋体"/>
          <w:b/>
          <w:sz w:val="32"/>
          <w:szCs w:val="32"/>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b/>
          <w:color w:val="000000"/>
          <w:sz w:val="28"/>
          <w:szCs w:val="28"/>
          <w:u w:val="single"/>
          <w:lang w:val="zh-CN"/>
        </w:rPr>
        <w:t>图书馆</w:t>
      </w:r>
      <w:r>
        <w:rPr>
          <w:rFonts w:hint="eastAsia" w:ascii="宋体" w:hAnsi="宋体"/>
          <w:b/>
          <w:color w:val="000000"/>
          <w:sz w:val="28"/>
          <w:szCs w:val="28"/>
          <w:u w:val="single"/>
          <w:lang w:val="en-US" w:eastAsia="zh-CN"/>
        </w:rPr>
        <w:t>外文</w:t>
      </w:r>
      <w:r>
        <w:rPr>
          <w:rFonts w:hint="eastAsia" w:ascii="宋体" w:hAnsi="宋体"/>
          <w:b/>
          <w:color w:val="000000"/>
          <w:sz w:val="28"/>
          <w:szCs w:val="28"/>
          <w:u w:val="single"/>
          <w:lang w:val="zh-CN"/>
        </w:rPr>
        <w:t>纸</w:t>
      </w:r>
    </w:p>
    <w:p>
      <w:pPr>
        <w:autoSpaceDE w:val="0"/>
        <w:autoSpaceDN w:val="0"/>
        <w:adjustRightInd w:val="0"/>
        <w:spacing w:line="360" w:lineRule="auto"/>
        <w:rPr>
          <w:color w:val="000000"/>
          <w:sz w:val="28"/>
          <w:szCs w:val="28"/>
          <w:u w:val="single"/>
          <w:lang w:val="zh-CN"/>
        </w:rPr>
      </w:pPr>
      <w:r>
        <w:rPr>
          <w:rFonts w:hint="eastAsia" w:ascii="宋体" w:hAnsi="宋体"/>
          <w:b/>
          <w:color w:val="000000"/>
          <w:sz w:val="28"/>
          <w:szCs w:val="28"/>
          <w:u w:val="single"/>
          <w:lang w:val="zh-CN"/>
        </w:rPr>
        <w:t>质图书</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2</w:t>
      </w:r>
      <w:r>
        <w:rPr>
          <w:rFonts w:hint="eastAsia"/>
          <w:b/>
          <w:color w:val="000000"/>
          <w:sz w:val="28"/>
          <w:szCs w:val="28"/>
          <w:u w:val="single"/>
        </w:rPr>
        <w:t>-</w:t>
      </w:r>
      <w:r>
        <w:rPr>
          <w:rFonts w:hint="eastAsia"/>
          <w:b/>
          <w:color w:val="000000"/>
          <w:sz w:val="28"/>
          <w:szCs w:val="28"/>
          <w:u w:val="single"/>
          <w:lang w:val="en-US" w:eastAsia="zh-CN"/>
        </w:rPr>
        <w:t>13</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jc w:val="left"/>
        <w:rPr>
          <w:rFonts w:hint="eastAsia" w:ascii="宋体" w:hAnsi="宋体" w:cs="宋体"/>
          <w:b/>
          <w:bCs/>
          <w:kern w:val="0"/>
          <w:sz w:val="28"/>
          <w:szCs w:val="28"/>
          <w:lang w:val="zh-CN"/>
        </w:rPr>
      </w:pPr>
      <w:r>
        <w:rPr>
          <w:color w:val="000000"/>
          <w:lang w:val="zh-CN"/>
        </w:rPr>
        <w:br w:type="page"/>
      </w:r>
    </w:p>
    <w:p>
      <w:pPr>
        <w:spacing w:line="410" w:lineRule="exact"/>
        <w:outlineLvl w:val="1"/>
        <w:rPr>
          <w:rFonts w:hint="eastAsia" w:ascii="宋体" w:hAnsi="宋体"/>
          <w:b/>
          <w:sz w:val="32"/>
          <w:szCs w:val="32"/>
        </w:rPr>
      </w:pPr>
      <w:r>
        <w:rPr>
          <w:rFonts w:hint="eastAsia" w:ascii="宋体" w:hAnsi="宋体"/>
          <w:b/>
          <w:sz w:val="32"/>
          <w:szCs w:val="32"/>
        </w:rPr>
        <w:t>格式三：</w:t>
      </w:r>
    </w:p>
    <w:p>
      <w:pPr>
        <w:autoSpaceDE w:val="0"/>
        <w:autoSpaceDN w:val="0"/>
        <w:adjustRightInd w:val="0"/>
        <w:spacing w:line="360" w:lineRule="auto"/>
        <w:rPr>
          <w:rFonts w:hint="eastAsia" w:ascii="宋体" w:hAnsi="宋体"/>
          <w:sz w:val="36"/>
          <w:szCs w:val="36"/>
        </w:rPr>
      </w:pPr>
    </w:p>
    <w:p>
      <w:pPr>
        <w:autoSpaceDE w:val="0"/>
        <w:autoSpaceDN w:val="0"/>
        <w:adjustRightInd w:val="0"/>
        <w:spacing w:line="360" w:lineRule="auto"/>
        <w:jc w:val="center"/>
        <w:rPr>
          <w:rFonts w:hint="eastAsia" w:ascii="宋体" w:hAnsi="宋体"/>
          <w:b/>
          <w:bCs/>
          <w:sz w:val="32"/>
          <w:szCs w:val="32"/>
          <w:lang w:val="zh-CN"/>
        </w:rPr>
      </w:pPr>
      <w:r>
        <w:rPr>
          <w:rFonts w:hint="eastAsia" w:ascii="宋体" w:hAnsi="宋体"/>
          <w:b/>
          <w:bCs/>
          <w:sz w:val="32"/>
          <w:szCs w:val="32"/>
          <w:lang w:val="zh-CN"/>
        </w:rPr>
        <w:t>法定代表人授权书</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图书馆</w:t>
      </w:r>
      <w:r>
        <w:rPr>
          <w:rFonts w:hint="eastAsia" w:ascii="宋体" w:hAnsi="宋体"/>
          <w:b/>
          <w:color w:val="000000"/>
          <w:sz w:val="28"/>
          <w:szCs w:val="28"/>
          <w:u w:val="single"/>
          <w:lang w:val="en-US" w:eastAsia="zh-CN"/>
        </w:rPr>
        <w:t>外文</w:t>
      </w:r>
      <w:r>
        <w:rPr>
          <w:rFonts w:hint="eastAsia" w:ascii="宋体" w:hAnsi="宋体"/>
          <w:b/>
          <w:color w:val="000000"/>
          <w:sz w:val="28"/>
          <w:szCs w:val="28"/>
          <w:u w:val="single"/>
          <w:lang w:val="zh-CN"/>
        </w:rPr>
        <w:t>纸质图书</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lang w:val="en-US" w:eastAsia="zh-CN"/>
        </w:rPr>
        <w:t>2-13</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ind w:left="150"/>
        <w:jc w:val="center"/>
        <w:rPr>
          <w:rFonts w:hint="eastAsia"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360" w:lineRule="auto"/>
        <w:ind w:left="150" w:right="560" w:firstLine="4340" w:firstLineChars="1550"/>
        <w:rPr>
          <w:rFonts w:hint="eastAsia" w:ascii="宋体" w:hAnsi="宋体"/>
          <w:sz w:val="28"/>
          <w:szCs w:val="28"/>
        </w:rPr>
      </w:pPr>
      <w:r>
        <w:rPr>
          <w:rFonts w:hint="eastAsia" w:ascii="宋体" w:hAnsi="宋体"/>
          <w:sz w:val="28"/>
          <w:szCs w:val="28"/>
          <w:lang w:val="zh-CN"/>
        </w:rPr>
        <w:t>法定代表人签字或签名章：</w:t>
      </w:r>
    </w:p>
    <w:p>
      <w:pPr>
        <w:autoSpaceDE w:val="0"/>
        <w:autoSpaceDN w:val="0"/>
        <w:adjustRightInd w:val="0"/>
        <w:spacing w:line="360" w:lineRule="auto"/>
        <w:ind w:left="850" w:leftChars="405" w:firstLine="4620" w:firstLineChars="1650"/>
        <w:rPr>
          <w:rFonts w:hint="eastAsia"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hint="eastAsia" w:ascii="宋体" w:hAnsi="宋体"/>
          <w:color w:val="000000"/>
          <w:sz w:val="28"/>
          <w:szCs w:val="28"/>
          <w:lang w:val="zh-CN"/>
        </w:rPr>
      </w:pPr>
    </w:p>
    <w:p>
      <w:pPr>
        <w:autoSpaceDE w:val="0"/>
        <w:autoSpaceDN w:val="0"/>
        <w:adjustRightInd w:val="0"/>
        <w:spacing w:line="360" w:lineRule="auto"/>
        <w:ind w:left="315"/>
        <w:rPr>
          <w:rFonts w:hint="eastAsia"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u w:val="single"/>
          <w:lang w:val="zh-CN"/>
        </w:rPr>
      </w:pPr>
      <w:r>
        <w:rPr>
          <w:rFonts w:hint="eastAsia" w:ascii="宋体" w:hAnsi="宋体"/>
          <w:sz w:val="28"/>
          <w:szCs w:val="28"/>
          <w:lang w:val="zh-CN"/>
        </w:rPr>
        <w:t xml:space="preserve">身份证号码：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格式四：</w:t>
      </w:r>
    </w:p>
    <w:p>
      <w:pPr>
        <w:spacing w:line="360" w:lineRule="auto"/>
        <w:jc w:val="center"/>
        <w:rPr>
          <w:rFonts w:hint="eastAsia" w:ascii="宋体" w:hAnsi="宋体"/>
          <w:b/>
          <w:sz w:val="32"/>
          <w:szCs w:val="32"/>
        </w:rPr>
      </w:pPr>
      <w:r>
        <w:rPr>
          <w:rFonts w:hint="eastAsia" w:ascii="宋体" w:hAnsi="宋体"/>
          <w:b/>
          <w:sz w:val="32"/>
          <w:szCs w:val="32"/>
        </w:rPr>
        <w:t>开标一览表</w:t>
      </w:r>
    </w:p>
    <w:p>
      <w:pPr>
        <w:autoSpaceDE w:val="0"/>
        <w:autoSpaceDN w:val="0"/>
        <w:adjustRightInd w:val="0"/>
        <w:spacing w:line="360" w:lineRule="auto"/>
        <w:ind w:firstLine="281"/>
        <w:rPr>
          <w:rFonts w:hint="eastAsia" w:ascii="宋体" w:hAnsi="宋体"/>
          <w:b/>
          <w:bCs/>
          <w:sz w:val="24"/>
          <w:lang w:val="zh-CN"/>
        </w:rPr>
      </w:pPr>
    </w:p>
    <w:p>
      <w:pPr>
        <w:autoSpaceDE w:val="0"/>
        <w:autoSpaceDN w:val="0"/>
        <w:adjustRightInd w:val="0"/>
        <w:spacing w:line="360" w:lineRule="auto"/>
        <w:rPr>
          <w:rFonts w:hint="eastAsia" w:ascii="宋体" w:hAnsi="宋体"/>
          <w:b/>
          <w:sz w:val="28"/>
          <w:szCs w:val="28"/>
          <w:u w:val="single"/>
          <w:lang w:val="zh-CN"/>
        </w:rPr>
      </w:pPr>
      <w:r>
        <w:rPr>
          <w:rFonts w:hint="eastAsia" w:ascii="宋体" w:hAnsi="宋体"/>
          <w:b/>
          <w:bCs/>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2</w:t>
      </w:r>
      <w:r>
        <w:rPr>
          <w:rFonts w:hint="eastAsia" w:ascii="宋体" w:hAnsi="宋体"/>
          <w:b/>
          <w:sz w:val="28"/>
          <w:szCs w:val="28"/>
          <w:u w:val="single"/>
          <w:lang w:val="zh-CN"/>
        </w:rPr>
        <w:t>-</w:t>
      </w:r>
      <w:r>
        <w:rPr>
          <w:rFonts w:hint="eastAsia" w:ascii="宋体" w:hAnsi="宋体"/>
          <w:b/>
          <w:sz w:val="28"/>
          <w:szCs w:val="28"/>
          <w:u w:val="single"/>
          <w:lang w:val="en-US" w:eastAsia="zh-CN"/>
        </w:rPr>
        <w:t>13</w:t>
      </w:r>
      <w:r>
        <w:rPr>
          <w:rFonts w:hint="eastAsia" w:ascii="宋体" w:hAnsi="宋体"/>
          <w:b/>
          <w:sz w:val="28"/>
          <w:szCs w:val="28"/>
          <w:lang w:val="zh-CN"/>
        </w:rPr>
        <w:t xml:space="preserve"> </w:t>
      </w:r>
      <w:r>
        <w:rPr>
          <w:rFonts w:hint="eastAsia" w:ascii="宋体" w:hAnsi="宋体"/>
          <w:b/>
          <w:bCs/>
          <w:sz w:val="28"/>
          <w:szCs w:val="28"/>
          <w:lang w:val="zh-CN"/>
        </w:rPr>
        <w:t>项目名称</w:t>
      </w:r>
      <w:r>
        <w:rPr>
          <w:rFonts w:hint="eastAsia" w:ascii="宋体" w:hAnsi="宋体"/>
          <w:b w:val="0"/>
          <w:bCs w:val="0"/>
          <w:sz w:val="28"/>
          <w:szCs w:val="28"/>
          <w:u w:val="single"/>
          <w:lang w:val="zh-CN"/>
        </w:rPr>
        <w:t>：</w:t>
      </w:r>
      <w:r>
        <w:rPr>
          <w:rFonts w:hint="eastAsia" w:ascii="宋体" w:hAnsi="宋体"/>
          <w:b/>
          <w:bCs/>
          <w:sz w:val="28"/>
          <w:szCs w:val="28"/>
          <w:u w:val="single"/>
          <w:lang w:val="zh-CN"/>
        </w:rPr>
        <w:t>图书馆</w:t>
      </w:r>
      <w:r>
        <w:rPr>
          <w:rFonts w:hint="eastAsia" w:ascii="宋体" w:hAnsi="宋体"/>
          <w:b/>
          <w:bCs/>
          <w:sz w:val="28"/>
          <w:szCs w:val="28"/>
          <w:u w:val="single"/>
          <w:lang w:val="en-US" w:eastAsia="zh-CN"/>
        </w:rPr>
        <w:t>外文</w:t>
      </w:r>
      <w:r>
        <w:rPr>
          <w:rFonts w:hint="eastAsia" w:ascii="宋体" w:hAnsi="宋体"/>
          <w:b/>
          <w:bCs/>
          <w:sz w:val="28"/>
          <w:szCs w:val="28"/>
          <w:u w:val="single"/>
          <w:lang w:val="zh-CN"/>
        </w:rPr>
        <w:t>纸质图书</w:t>
      </w: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360" w:lineRule="auto"/>
              <w:jc w:val="left"/>
              <w:rPr>
                <w:rFonts w:hint="eastAsia" w:ascii="宋体" w:hAnsi="宋体"/>
                <w:sz w:val="30"/>
                <w:szCs w:val="30"/>
              </w:rPr>
            </w:pPr>
            <w:r>
              <w:rPr>
                <w:rFonts w:hint="eastAsia" w:ascii="宋体" w:hAnsi="宋体"/>
                <w:sz w:val="30"/>
                <w:szCs w:val="30"/>
              </w:rPr>
              <w:t>序号</w:t>
            </w:r>
          </w:p>
        </w:tc>
        <w:tc>
          <w:tcPr>
            <w:tcW w:w="3620"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报价项目</w:t>
            </w:r>
          </w:p>
        </w:tc>
        <w:tc>
          <w:tcPr>
            <w:tcW w:w="4791"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1</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2</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3</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4</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5</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6</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7</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6"/>
              <w:snapToGrid w:val="0"/>
              <w:spacing w:line="360" w:lineRule="auto"/>
              <w:ind w:firstLine="300" w:firstLineChars="100"/>
              <w:jc w:val="center"/>
              <w:rPr>
                <w:rFonts w:hint="eastAsia" w:hAnsi="宋体"/>
                <w:sz w:val="30"/>
                <w:szCs w:val="30"/>
              </w:rPr>
            </w:pPr>
          </w:p>
        </w:tc>
      </w:tr>
    </w:tbl>
    <w:p>
      <w:pPr>
        <w:autoSpaceDE w:val="0"/>
        <w:autoSpaceDN w:val="0"/>
        <w:adjustRightIn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备注：</w:t>
      </w:r>
    </w:p>
    <w:p>
      <w:pPr>
        <w:autoSpaceDE w:val="0"/>
        <w:autoSpaceDN w:val="0"/>
        <w:adjustRightInd w:val="0"/>
        <w:spacing w:line="360" w:lineRule="auto"/>
        <w:ind w:firstLine="420" w:firstLineChars="200"/>
        <w:rPr>
          <w:rFonts w:hint="eastAsia" w:ascii="宋体" w:hAnsi="宋体" w:eastAsia="宋体" w:cs="Times New Roman"/>
          <w:szCs w:val="21"/>
          <w:highlight w:val="yellow"/>
          <w:lang w:val="zh-CN"/>
        </w:rPr>
      </w:pPr>
      <w:r>
        <w:rPr>
          <w:rFonts w:hint="eastAsia" w:ascii="宋体" w:hAnsi="宋体" w:eastAsia="宋体" w:cs="Times New Roman"/>
          <w:color w:val="C00000"/>
          <w:sz w:val="21"/>
          <w:szCs w:val="21"/>
          <w:highlight w:val="none"/>
          <w:lang w:val="zh-CN"/>
        </w:rPr>
        <w:t>1.以折扣率报价</w:t>
      </w:r>
      <w:r>
        <w:rPr>
          <w:rFonts w:hint="eastAsia" w:ascii="宋体" w:hAnsi="宋体"/>
          <w:color w:val="C00000"/>
          <w:sz w:val="21"/>
          <w:szCs w:val="21"/>
        </w:rPr>
        <w:t>，</w:t>
      </w:r>
      <w:r>
        <w:rPr>
          <w:rFonts w:hint="eastAsia" w:ascii="宋体" w:hAnsi="宋体" w:eastAsia="宋体" w:cs="Times New Roman"/>
          <w:color w:val="C00000"/>
          <w:sz w:val="21"/>
          <w:szCs w:val="21"/>
        </w:rPr>
        <w:t>最高限制折扣率</w:t>
      </w:r>
      <w:r>
        <w:rPr>
          <w:rFonts w:hint="eastAsia" w:ascii="宋体" w:hAnsi="宋体" w:cs="Times New Roman"/>
          <w:color w:val="C00000"/>
          <w:sz w:val="21"/>
          <w:szCs w:val="21"/>
          <w:lang w:val="en-US" w:eastAsia="zh-CN"/>
        </w:rPr>
        <w:t>8</w:t>
      </w:r>
      <w:r>
        <w:rPr>
          <w:rFonts w:hint="eastAsia" w:ascii="宋体" w:hAnsi="宋体" w:eastAsia="宋体" w:cs="Times New Roman"/>
          <w:color w:val="C00000"/>
          <w:sz w:val="21"/>
          <w:szCs w:val="21"/>
          <w:lang w:val="en-US" w:eastAsia="zh-CN"/>
        </w:rPr>
        <w:t>4</w:t>
      </w:r>
      <w:r>
        <w:rPr>
          <w:rFonts w:hint="eastAsia" w:ascii="宋体" w:hAnsi="宋体" w:eastAsia="宋体" w:cs="Times New Roman"/>
          <w:color w:val="C00000"/>
          <w:sz w:val="21"/>
          <w:szCs w:val="21"/>
        </w:rPr>
        <w:t>%（含全加工）</w:t>
      </w:r>
      <w:r>
        <w:rPr>
          <w:rFonts w:hint="eastAsia" w:ascii="宋体" w:hAnsi="宋体" w:eastAsia="宋体" w:cs="Times New Roman"/>
          <w:color w:val="C00000"/>
          <w:sz w:val="21"/>
          <w:szCs w:val="21"/>
          <w:lang w:eastAsia="zh-CN"/>
        </w:rPr>
        <w:t>。</w:t>
      </w:r>
      <w:r>
        <w:rPr>
          <w:rFonts w:hint="eastAsia" w:ascii="宋体" w:hAnsi="宋体"/>
          <w:color w:val="C00000"/>
          <w:sz w:val="21"/>
          <w:szCs w:val="21"/>
        </w:rPr>
        <w:t>报价超过最高折扣率的，其投标无效</w:t>
      </w:r>
      <w:r>
        <w:rPr>
          <w:rFonts w:hint="eastAsia" w:ascii="宋体" w:hAnsi="宋体"/>
          <w:color w:val="C00000"/>
          <w:sz w:val="21"/>
          <w:szCs w:val="21"/>
          <w:lang w:eastAsia="zh-CN"/>
        </w:rPr>
        <w:t>。</w:t>
      </w:r>
    </w:p>
    <w:p>
      <w:pPr>
        <w:autoSpaceDE w:val="0"/>
        <w:autoSpaceDN w:val="0"/>
        <w:adjustRightInd w:val="0"/>
        <w:spacing w:line="360" w:lineRule="auto"/>
        <w:ind w:firstLine="420" w:firstLineChars="200"/>
        <w:rPr>
          <w:rFonts w:hint="eastAsia" w:ascii="宋体" w:hAnsi="宋体" w:eastAsia="宋体" w:cs="Times New Roman"/>
          <w:szCs w:val="21"/>
          <w:highlight w:val="yellow"/>
          <w:lang w:val="zh-CN"/>
        </w:rPr>
      </w:pPr>
      <w:r>
        <w:rPr>
          <w:rFonts w:hint="eastAsia" w:ascii="宋体" w:hAnsi="宋体" w:eastAsia="宋体" w:cs="Times New Roman"/>
          <w:szCs w:val="21"/>
          <w:highlight w:val="yellow"/>
          <w:lang w:val="zh-CN"/>
        </w:rPr>
        <w:t>2.只允许有一个报价，任何有选择的报价将不予接受。报价单中不得漏填项目。</w:t>
      </w:r>
    </w:p>
    <w:p>
      <w:pPr>
        <w:autoSpaceDE w:val="0"/>
        <w:autoSpaceDN w:val="0"/>
        <w:adjustRightInd w:val="0"/>
        <w:spacing w:line="360" w:lineRule="auto"/>
        <w:ind w:firstLine="420" w:firstLineChars="200"/>
        <w:rPr>
          <w:rFonts w:hint="eastAsia" w:ascii="宋体" w:hAnsi="宋体" w:eastAsia="宋体" w:cs="Times New Roman"/>
          <w:szCs w:val="21"/>
          <w:highlight w:val="yellow"/>
          <w:lang w:val="zh-CN"/>
        </w:rPr>
      </w:pPr>
      <w:r>
        <w:rPr>
          <w:rFonts w:hint="eastAsia" w:ascii="宋体" w:hAnsi="宋体" w:eastAsia="宋体" w:cs="Times New Roman"/>
          <w:szCs w:val="21"/>
          <w:highlight w:val="yellow"/>
          <w:lang w:val="zh-CN"/>
        </w:rPr>
        <w:t>3.最终数量按实结算，结算方式按以上折扣率结算。</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rPr>
      </w:pPr>
      <w:r>
        <w:rPr>
          <w:rFonts w:hint="eastAsia" w:ascii="宋体" w:hAnsi="宋体"/>
          <w:sz w:val="28"/>
          <w:szCs w:val="28"/>
          <w:lang w:val="zh-CN"/>
        </w:rPr>
        <w:t xml:space="preserve">投标单位全称（单位公章）：                     </w:t>
      </w:r>
    </w:p>
    <w:p>
      <w:pPr>
        <w:autoSpaceDE w:val="0"/>
        <w:autoSpaceDN w:val="0"/>
        <w:adjustRightInd w:val="0"/>
        <w:spacing w:line="360" w:lineRule="auto"/>
        <w:ind w:firstLine="280"/>
        <w:rPr>
          <w:rFonts w:hint="eastAsia" w:ascii="宋体" w:hAnsi="宋体"/>
          <w:sz w:val="28"/>
          <w:szCs w:val="28"/>
          <w:lang w:val="zh-CN"/>
        </w:rPr>
      </w:pPr>
      <w:r>
        <w:rPr>
          <w:rFonts w:hint="eastAsia" w:ascii="宋体" w:hAnsi="宋体" w:cs="仿宋_GB2312"/>
          <w:sz w:val="28"/>
          <w:szCs w:val="28"/>
        </w:rPr>
        <w:t>投标人全权代表签字：</w:t>
      </w:r>
      <w:r>
        <w:rPr>
          <w:rFonts w:hint="eastAsia" w:ascii="宋体" w:hAnsi="宋体"/>
          <w:sz w:val="28"/>
          <w:szCs w:val="28"/>
          <w:lang w:val="zh-CN"/>
        </w:rPr>
        <w:t xml:space="preserve">             职务：         日期：</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jc w:val="left"/>
        <w:rPr>
          <w:rFonts w:hint="eastAsia" w:ascii="宋体" w:hAnsi="宋体"/>
          <w:b/>
          <w:sz w:val="32"/>
          <w:szCs w:val="32"/>
          <w:lang w:val="zh-CN"/>
        </w:rPr>
      </w:pPr>
      <w:bookmarkStart w:id="7" w:name="OLE_LINK13"/>
      <w:bookmarkStart w:id="8" w:name="OLE_LINK14"/>
    </w:p>
    <w:p>
      <w:pPr>
        <w:autoSpaceDE w:val="0"/>
        <w:autoSpaceDN w:val="0"/>
        <w:adjustRightInd w:val="0"/>
        <w:spacing w:line="360" w:lineRule="auto"/>
        <w:jc w:val="left"/>
        <w:rPr>
          <w:rFonts w:hint="eastAsia" w:ascii="宋体" w:hAnsi="宋体"/>
          <w:b/>
          <w:sz w:val="32"/>
          <w:szCs w:val="32"/>
          <w:lang w:val="zh-CN"/>
        </w:rPr>
      </w:pPr>
      <w:r>
        <w:rPr>
          <w:rFonts w:hint="eastAsia" w:ascii="宋体" w:hAnsi="宋体"/>
          <w:b/>
          <w:sz w:val="32"/>
          <w:szCs w:val="32"/>
          <w:lang w:val="zh-CN"/>
        </w:rPr>
        <w:t>格式五：</w:t>
      </w:r>
    </w:p>
    <w:p>
      <w:pPr>
        <w:autoSpaceDE w:val="0"/>
        <w:autoSpaceDN w:val="0"/>
        <w:adjustRightInd w:val="0"/>
        <w:spacing w:line="360" w:lineRule="auto"/>
        <w:ind w:firstLine="1606" w:firstLineChars="500"/>
        <w:rPr>
          <w:rFonts w:hint="eastAsia" w:ascii="宋体" w:hAnsi="宋体"/>
          <w:b/>
          <w:bCs/>
          <w:kern w:val="0"/>
          <w:sz w:val="32"/>
          <w:szCs w:val="32"/>
          <w:lang w:val="zh-CN"/>
        </w:rPr>
      </w:pPr>
      <w:r>
        <w:rPr>
          <w:rFonts w:hint="eastAsia" w:ascii="宋体" w:hAnsi="宋体"/>
          <w:b/>
          <w:sz w:val="32"/>
          <w:szCs w:val="32"/>
        </w:rPr>
        <w:t xml:space="preserve">   </w:t>
      </w:r>
      <w:r>
        <w:rPr>
          <w:rFonts w:hint="eastAsia" w:ascii="宋体" w:hAnsi="宋体"/>
          <w:b/>
          <w:bCs/>
          <w:kern w:val="0"/>
          <w:sz w:val="32"/>
          <w:szCs w:val="32"/>
          <w:lang w:val="zh-CN"/>
        </w:rPr>
        <w:t xml:space="preserve">  质量保障和售后服务承诺书</w:t>
      </w:r>
    </w:p>
    <w:p>
      <w:pPr>
        <w:autoSpaceDE w:val="0"/>
        <w:autoSpaceDN w:val="0"/>
        <w:adjustRightInd w:val="0"/>
        <w:spacing w:line="360" w:lineRule="auto"/>
        <w:jc w:val="center"/>
        <w:rPr>
          <w:rFonts w:hint="eastAsia" w:ascii="宋体" w:hAnsi="宋体"/>
          <w:kern w:val="0"/>
          <w:sz w:val="24"/>
        </w:rPr>
      </w:pPr>
    </w:p>
    <w:p>
      <w:pPr>
        <w:autoSpaceDE w:val="0"/>
        <w:autoSpaceDN w:val="0"/>
        <w:adjustRightInd w:val="0"/>
        <w:spacing w:line="360" w:lineRule="auto"/>
        <w:ind w:firstLine="284"/>
        <w:rPr>
          <w:rFonts w:hint="eastAsia" w:ascii="宋体" w:hAnsi="宋体"/>
          <w:b/>
          <w:bCs/>
          <w:sz w:val="28"/>
          <w:szCs w:val="28"/>
        </w:rPr>
      </w:pPr>
      <w:r>
        <w:rPr>
          <w:rFonts w:hint="eastAsia" w:ascii="宋体" w:hAnsi="宋体"/>
          <w:b/>
          <w:bCs/>
          <w:sz w:val="28"/>
          <w:szCs w:val="28"/>
          <w:lang w:val="zh-CN"/>
        </w:rPr>
        <w:t>项目编号：衢院招</w:t>
      </w:r>
      <w:r>
        <w:rPr>
          <w:rFonts w:hint="eastAsia" w:asciiTheme="minorEastAsia" w:hAnsiTheme="minorEastAsia" w:eastAsiaTheme="minorEastAsia" w:cstheme="minorEastAsia"/>
          <w:b/>
          <w:bCs/>
          <w:sz w:val="28"/>
          <w:szCs w:val="28"/>
          <w:lang w:val="zh-CN"/>
        </w:rPr>
        <w:t>202</w:t>
      </w:r>
      <w:r>
        <w:rPr>
          <w:rFonts w:hint="eastAsia" w:asciiTheme="minorEastAsia" w:hAnsiTheme="minorEastAsia" w:eastAsiaTheme="minorEastAsia" w:cstheme="minorEastAsia"/>
          <w:b/>
          <w:bCs/>
          <w:sz w:val="28"/>
          <w:szCs w:val="28"/>
          <w:lang w:val="en-US" w:eastAsia="zh-CN"/>
        </w:rPr>
        <w:t>2</w:t>
      </w:r>
      <w:r>
        <w:rPr>
          <w:rFonts w:hint="eastAsia" w:ascii="宋体" w:hAnsi="宋体"/>
          <w:b/>
          <w:bCs/>
          <w:sz w:val="28"/>
          <w:szCs w:val="28"/>
          <w:lang w:val="zh-CN"/>
        </w:rPr>
        <w:t>-</w:t>
      </w:r>
      <w:r>
        <w:rPr>
          <w:rFonts w:hint="eastAsia" w:ascii="宋体" w:hAnsi="宋体"/>
          <w:b/>
          <w:bCs/>
          <w:sz w:val="28"/>
          <w:szCs w:val="28"/>
          <w:lang w:val="en-US" w:eastAsia="zh-CN"/>
        </w:rPr>
        <w:t>13</w:t>
      </w:r>
      <w:r>
        <w:rPr>
          <w:rFonts w:hint="eastAsia" w:ascii="宋体" w:hAnsi="宋体"/>
          <w:b/>
          <w:bCs/>
          <w:sz w:val="28"/>
          <w:szCs w:val="28"/>
          <w:lang w:val="zh-CN"/>
        </w:rPr>
        <w:t xml:space="preserve"> </w:t>
      </w:r>
    </w:p>
    <w:p>
      <w:pPr>
        <w:autoSpaceDE w:val="0"/>
        <w:autoSpaceDN w:val="0"/>
        <w:adjustRightInd w:val="0"/>
        <w:spacing w:line="360" w:lineRule="auto"/>
        <w:ind w:firstLine="284"/>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val="en-US" w:eastAsia="zh-CN"/>
        </w:rPr>
        <w:t>外文</w:t>
      </w:r>
      <w:r>
        <w:rPr>
          <w:rFonts w:hint="eastAsia" w:ascii="宋体" w:hAnsi="宋体"/>
          <w:b/>
          <w:sz w:val="28"/>
          <w:szCs w:val="28"/>
        </w:rPr>
        <w:t>纸质图书</w:t>
      </w:r>
    </w:p>
    <w:p>
      <w:pPr>
        <w:autoSpaceDE w:val="0"/>
        <w:autoSpaceDN w:val="0"/>
        <w:adjustRightInd w:val="0"/>
        <w:spacing w:line="360" w:lineRule="auto"/>
        <w:jc w:val="center"/>
        <w:rPr>
          <w:rFonts w:hint="eastAsia" w:ascii="宋体" w:hAnsi="宋体"/>
          <w:kern w:val="0"/>
          <w:sz w:val="24"/>
        </w:rPr>
      </w:pPr>
    </w:p>
    <w:tbl>
      <w:tblPr>
        <w:tblStyle w:val="11"/>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序号</w:t>
            </w:r>
          </w:p>
        </w:tc>
        <w:tc>
          <w:tcPr>
            <w:tcW w:w="3840"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承  诺</w:t>
            </w:r>
          </w:p>
        </w:tc>
        <w:tc>
          <w:tcPr>
            <w:tcW w:w="180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bl>
    <w:p>
      <w:pPr>
        <w:autoSpaceDE w:val="0"/>
        <w:autoSpaceDN w:val="0"/>
        <w:adjustRightInd w:val="0"/>
        <w:spacing w:line="360" w:lineRule="auto"/>
        <w:rPr>
          <w:rFonts w:hint="eastAsia" w:ascii="宋体" w:hAnsi="宋体"/>
          <w:sz w:val="28"/>
          <w:szCs w:val="28"/>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bCs/>
        </w:rPr>
      </w:pP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格式六：</w:t>
      </w:r>
    </w:p>
    <w:p>
      <w:pPr>
        <w:spacing w:line="360" w:lineRule="auto"/>
        <w:outlineLvl w:val="1"/>
        <w:rPr>
          <w:rFonts w:hint="eastAsia" w:ascii="宋体" w:hAnsi="宋体"/>
          <w:b/>
          <w:sz w:val="32"/>
          <w:szCs w:val="32"/>
        </w:rPr>
      </w:pPr>
    </w:p>
    <w:p>
      <w:pPr>
        <w:autoSpaceDE w:val="0"/>
        <w:autoSpaceDN w:val="0"/>
        <w:adjustRightInd w:val="0"/>
        <w:spacing w:line="360" w:lineRule="auto"/>
        <w:jc w:val="center"/>
        <w:rPr>
          <w:rFonts w:hint="eastAsia" w:ascii="宋体" w:hAnsi="宋体"/>
          <w:b/>
          <w:bCs/>
          <w:kern w:val="0"/>
          <w:sz w:val="32"/>
          <w:szCs w:val="32"/>
          <w:lang w:val="zh-CN"/>
        </w:rPr>
      </w:pPr>
      <w:r>
        <w:rPr>
          <w:rFonts w:hint="eastAsia" w:ascii="宋体" w:hAnsi="宋体"/>
          <w:b/>
          <w:bCs/>
          <w:kern w:val="0"/>
          <w:sz w:val="32"/>
          <w:szCs w:val="32"/>
          <w:lang w:val="zh-CN"/>
        </w:rPr>
        <w:t>同类项目实施情况一览表</w:t>
      </w:r>
    </w:p>
    <w:p>
      <w:pPr>
        <w:autoSpaceDE w:val="0"/>
        <w:autoSpaceDN w:val="0"/>
        <w:adjustRightInd w:val="0"/>
        <w:spacing w:line="360" w:lineRule="auto"/>
        <w:ind w:firstLine="281"/>
        <w:rPr>
          <w:rFonts w:hint="default" w:ascii="宋体" w:hAnsi="宋体" w:eastAsia="宋体"/>
          <w:b/>
          <w:bCs/>
          <w:sz w:val="28"/>
          <w:szCs w:val="28"/>
          <w:lang w:val="en-US" w:eastAsia="zh-CN"/>
        </w:rPr>
      </w:pPr>
      <w:r>
        <w:rPr>
          <w:rFonts w:hint="eastAsia" w:ascii="宋体" w:hAnsi="宋体"/>
          <w:b/>
          <w:bCs/>
          <w:sz w:val="28"/>
          <w:szCs w:val="28"/>
          <w:lang w:val="zh-CN"/>
        </w:rPr>
        <w:t>项目编号：衢院招</w:t>
      </w:r>
      <w:r>
        <w:rPr>
          <w:rFonts w:hint="eastAsia" w:ascii="宋体" w:hAnsi="宋体" w:eastAsia="宋体" w:cs="Times New Roman"/>
          <w:b/>
          <w:bCs/>
          <w:sz w:val="28"/>
          <w:szCs w:val="28"/>
          <w:lang w:val="zh-CN"/>
        </w:rPr>
        <w:t>202</w:t>
      </w:r>
      <w:r>
        <w:rPr>
          <w:rFonts w:hint="eastAsia" w:ascii="宋体" w:hAnsi="宋体" w:eastAsia="宋体" w:cs="Times New Roman"/>
          <w:b/>
          <w:bCs/>
          <w:sz w:val="28"/>
          <w:szCs w:val="28"/>
          <w:lang w:val="en-US" w:eastAsia="zh-CN"/>
        </w:rPr>
        <w:t>2</w:t>
      </w:r>
      <w:r>
        <w:rPr>
          <w:rFonts w:hint="eastAsia" w:ascii="宋体" w:hAnsi="宋体"/>
          <w:b/>
          <w:bCs/>
          <w:sz w:val="28"/>
          <w:szCs w:val="28"/>
          <w:lang w:val="zh-CN"/>
        </w:rPr>
        <w:t>-</w:t>
      </w:r>
      <w:r>
        <w:rPr>
          <w:rFonts w:hint="eastAsia" w:ascii="宋体" w:hAnsi="宋体"/>
          <w:b/>
          <w:bCs/>
          <w:sz w:val="28"/>
          <w:szCs w:val="28"/>
          <w:lang w:val="en-US" w:eastAsia="zh-CN"/>
        </w:rPr>
        <w:t>13</w:t>
      </w:r>
    </w:p>
    <w:p>
      <w:pPr>
        <w:autoSpaceDE w:val="0"/>
        <w:autoSpaceDN w:val="0"/>
        <w:adjustRightInd w:val="0"/>
        <w:spacing w:line="360" w:lineRule="auto"/>
        <w:ind w:firstLine="281"/>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val="en-US" w:eastAsia="zh-CN"/>
        </w:rPr>
        <w:t>外文纸</w:t>
      </w:r>
      <w:r>
        <w:rPr>
          <w:rFonts w:hint="eastAsia" w:ascii="宋体" w:hAnsi="宋体"/>
          <w:b/>
          <w:sz w:val="28"/>
          <w:szCs w:val="28"/>
        </w:rPr>
        <w:t>质图书</w:t>
      </w:r>
    </w:p>
    <w:tbl>
      <w:tblPr>
        <w:tblStyle w:val="11"/>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采购单位名称</w:t>
            </w:r>
          </w:p>
        </w:tc>
        <w:tc>
          <w:tcPr>
            <w:tcW w:w="2483" w:type="dxa"/>
            <w:noWrap w:val="0"/>
            <w:vAlign w:val="center"/>
          </w:tcPr>
          <w:p>
            <w:pPr>
              <w:spacing w:line="360" w:lineRule="auto"/>
              <w:jc w:val="center"/>
              <w:rPr>
                <w:rFonts w:hint="eastAsia" w:ascii="宋体" w:hAnsi="宋体"/>
                <w:b/>
                <w:bCs/>
                <w:sz w:val="24"/>
              </w:rPr>
            </w:pPr>
            <w:r>
              <w:rPr>
                <w:rFonts w:hint="eastAsia" w:ascii="宋体" w:hAnsi="宋体"/>
                <w:b/>
                <w:bCs/>
                <w:sz w:val="24"/>
              </w:rPr>
              <w:t>项目名称</w:t>
            </w:r>
          </w:p>
        </w:tc>
        <w:tc>
          <w:tcPr>
            <w:tcW w:w="1656" w:type="dxa"/>
            <w:noWrap w:val="0"/>
            <w:vAlign w:val="center"/>
          </w:tcPr>
          <w:p>
            <w:pPr>
              <w:spacing w:line="360" w:lineRule="auto"/>
              <w:jc w:val="center"/>
              <w:rPr>
                <w:rFonts w:hint="eastAsia" w:ascii="宋体" w:hAnsi="宋体"/>
                <w:b/>
                <w:bCs/>
                <w:sz w:val="24"/>
              </w:rPr>
            </w:pPr>
            <w:r>
              <w:rPr>
                <w:rFonts w:hint="eastAsia" w:ascii="宋体" w:hAnsi="宋体"/>
                <w:b/>
                <w:bCs/>
                <w:sz w:val="24"/>
              </w:rPr>
              <w:t>采购数量</w:t>
            </w:r>
          </w:p>
        </w:tc>
        <w:tc>
          <w:tcPr>
            <w:tcW w:w="1395" w:type="dxa"/>
            <w:noWrap w:val="0"/>
            <w:vAlign w:val="center"/>
          </w:tcPr>
          <w:p>
            <w:pPr>
              <w:spacing w:line="360" w:lineRule="auto"/>
              <w:jc w:val="center"/>
              <w:rPr>
                <w:rFonts w:hint="eastAsia" w:ascii="宋体" w:hAnsi="宋体"/>
                <w:b/>
                <w:bCs/>
                <w:sz w:val="24"/>
              </w:rPr>
            </w:pPr>
            <w:r>
              <w:rPr>
                <w:rFonts w:hint="eastAsia" w:ascii="宋体" w:hAnsi="宋体"/>
                <w:b/>
                <w:bCs/>
                <w:sz w:val="24"/>
              </w:rPr>
              <w:t>合同金额（万元）</w:t>
            </w:r>
          </w:p>
        </w:tc>
        <w:tc>
          <w:tcPr>
            <w:tcW w:w="2123"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bl>
    <w:p>
      <w:pPr>
        <w:autoSpaceDE w:val="0"/>
        <w:autoSpaceDN w:val="0"/>
        <w:adjustRightInd w:val="0"/>
        <w:spacing w:line="360" w:lineRule="auto"/>
        <w:jc w:val="center"/>
        <w:rPr>
          <w:rFonts w:hint="eastAsia" w:ascii="宋体" w:hAnsi="宋体"/>
          <w:b/>
          <w:bCs/>
          <w:kern w:val="0"/>
          <w:sz w:val="32"/>
          <w:szCs w:val="32"/>
          <w:lang w:val="zh-CN"/>
        </w:rPr>
      </w:pPr>
    </w:p>
    <w:p>
      <w:pPr>
        <w:spacing w:line="360" w:lineRule="auto"/>
        <w:rPr>
          <w:rFonts w:hint="eastAsia" w:ascii="宋体" w:hAnsi="宋体"/>
          <w:bCs/>
          <w:sz w:val="32"/>
        </w:rPr>
      </w:pPr>
    </w:p>
    <w:p>
      <w:pPr>
        <w:spacing w:line="360" w:lineRule="auto"/>
        <w:rPr>
          <w:rFonts w:hint="eastAsia" w:ascii="宋体" w:hAnsi="宋体"/>
          <w:bCs/>
          <w:sz w:val="32"/>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rPr>
      </w:pPr>
    </w:p>
    <w:bookmarkEnd w:id="7"/>
    <w:bookmarkEnd w:id="8"/>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eastAsia="zh-CN"/>
        </w:rPr>
        <w:t>七</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GB" w:eastAsia="zh-CN"/>
        </w:rPr>
        <w:t>八</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GB"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eastAsia" w:asciiTheme="minorEastAsia" w:hAnsiTheme="minorEastAsia" w:eastAsiaTheme="minorEastAsia" w:cstheme="minorEastAsia"/>
        <w:color w:val="000000"/>
        <w:lang w:val="en-US" w:eastAsia="zh-CN"/>
      </w:rPr>
    </w:pPr>
    <w:r>
      <w:rPr>
        <w:rFonts w:hint="eastAsia"/>
      </w:rPr>
      <w:t xml:space="preserve">                                 </w:t>
    </w:r>
    <w:r>
      <w:rPr>
        <w:rFonts w:hint="eastAsia" w:asciiTheme="minorEastAsia" w:hAnsiTheme="minorEastAsia" w:eastAsiaTheme="minorEastAsia" w:cstheme="minorEastAsia"/>
      </w:rPr>
      <w:t xml:space="preserve">    项目编号：衢院招</w:t>
    </w:r>
    <w:r>
      <w:rPr>
        <w:rFonts w:hint="eastAsia" w:asciiTheme="minorEastAsia" w:hAnsiTheme="minorEastAsia" w:eastAsiaTheme="minorEastAsia" w:cstheme="minorEastAsia"/>
        <w:color w:val="000000"/>
      </w:rPr>
      <w:t>202</w:t>
    </w:r>
    <w:r>
      <w:rPr>
        <w:rFonts w:hint="eastAsia" w:asciiTheme="minorEastAsia" w:hAnsiTheme="minorEastAsia" w:eastAsiaTheme="minorEastAsia" w:cstheme="minorEastAsia"/>
        <w:color w:val="000000"/>
        <w:lang w:val="en-US" w:eastAsia="zh-CN"/>
      </w:rPr>
      <w:t>2</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E4CB2"/>
    <w:multiLevelType w:val="multilevel"/>
    <w:tmpl w:val="362E4CB2"/>
    <w:lvl w:ilvl="0" w:tentative="0">
      <w:start w:val="7"/>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2RiMmY1N2Y5NGYwOGNiMzNjZWM1MWQxOTQ3N2UifQ=="/>
  </w:docVars>
  <w:rsids>
    <w:rsidRoot w:val="547E2174"/>
    <w:rsid w:val="00BF58ED"/>
    <w:rsid w:val="02AD1118"/>
    <w:rsid w:val="042D2B38"/>
    <w:rsid w:val="051E6A56"/>
    <w:rsid w:val="06E96C5B"/>
    <w:rsid w:val="086F29BA"/>
    <w:rsid w:val="0B9C6927"/>
    <w:rsid w:val="0C0F6BDC"/>
    <w:rsid w:val="0F354969"/>
    <w:rsid w:val="10417A9D"/>
    <w:rsid w:val="11F00B81"/>
    <w:rsid w:val="16677B31"/>
    <w:rsid w:val="176E55AD"/>
    <w:rsid w:val="17FE6A22"/>
    <w:rsid w:val="191E6E5D"/>
    <w:rsid w:val="1B3D7C41"/>
    <w:rsid w:val="20945A5E"/>
    <w:rsid w:val="20BB0B14"/>
    <w:rsid w:val="21AB06C6"/>
    <w:rsid w:val="220F7C33"/>
    <w:rsid w:val="23BF119C"/>
    <w:rsid w:val="253B0164"/>
    <w:rsid w:val="27B6502B"/>
    <w:rsid w:val="2B1D6203"/>
    <w:rsid w:val="2BFE330F"/>
    <w:rsid w:val="2C15096F"/>
    <w:rsid w:val="2ED3034C"/>
    <w:rsid w:val="2F2D7712"/>
    <w:rsid w:val="2FA83DC7"/>
    <w:rsid w:val="30F527A8"/>
    <w:rsid w:val="3230350F"/>
    <w:rsid w:val="333A7A9F"/>
    <w:rsid w:val="36071857"/>
    <w:rsid w:val="37254EFF"/>
    <w:rsid w:val="3C6F3118"/>
    <w:rsid w:val="3CB970AF"/>
    <w:rsid w:val="3ECF60F0"/>
    <w:rsid w:val="43A579F6"/>
    <w:rsid w:val="44682366"/>
    <w:rsid w:val="44F42FF3"/>
    <w:rsid w:val="45313741"/>
    <w:rsid w:val="45385FB1"/>
    <w:rsid w:val="4756204B"/>
    <w:rsid w:val="47794E4B"/>
    <w:rsid w:val="48AD7D9B"/>
    <w:rsid w:val="4A600544"/>
    <w:rsid w:val="4AD6514D"/>
    <w:rsid w:val="4ADB6D57"/>
    <w:rsid w:val="4B61400A"/>
    <w:rsid w:val="4BCD730B"/>
    <w:rsid w:val="4C053DE4"/>
    <w:rsid w:val="4CBE1138"/>
    <w:rsid w:val="4D1473C4"/>
    <w:rsid w:val="51D4186B"/>
    <w:rsid w:val="51ED0C28"/>
    <w:rsid w:val="531E0E1F"/>
    <w:rsid w:val="534E5F13"/>
    <w:rsid w:val="542A4286"/>
    <w:rsid w:val="547E2174"/>
    <w:rsid w:val="553012E8"/>
    <w:rsid w:val="55FD133D"/>
    <w:rsid w:val="56737B7D"/>
    <w:rsid w:val="579E12F0"/>
    <w:rsid w:val="587D49B7"/>
    <w:rsid w:val="590A3228"/>
    <w:rsid w:val="5CFF5F13"/>
    <w:rsid w:val="5D7C7AF1"/>
    <w:rsid w:val="5E5A3FC9"/>
    <w:rsid w:val="5F833F84"/>
    <w:rsid w:val="611F75A7"/>
    <w:rsid w:val="61275C21"/>
    <w:rsid w:val="61457D09"/>
    <w:rsid w:val="63FE1C92"/>
    <w:rsid w:val="64EA7204"/>
    <w:rsid w:val="6ADE48A7"/>
    <w:rsid w:val="6B43768C"/>
    <w:rsid w:val="6BBE559A"/>
    <w:rsid w:val="6C7449B3"/>
    <w:rsid w:val="6D99604C"/>
    <w:rsid w:val="6EA803A5"/>
    <w:rsid w:val="708A0A73"/>
    <w:rsid w:val="70FE283F"/>
    <w:rsid w:val="72326BDF"/>
    <w:rsid w:val="72EB65A9"/>
    <w:rsid w:val="733D0324"/>
    <w:rsid w:val="7365175A"/>
    <w:rsid w:val="73DE4104"/>
    <w:rsid w:val="743D52CE"/>
    <w:rsid w:val="778F78E9"/>
    <w:rsid w:val="77F24622"/>
    <w:rsid w:val="7A940DBE"/>
    <w:rsid w:val="7B332052"/>
    <w:rsid w:val="7D5B7A03"/>
    <w:rsid w:val="7FCD4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5"/>
    <w:basedOn w:val="1"/>
    <w:next w:val="1"/>
    <w:qFormat/>
    <w:uiPriority w:val="0"/>
    <w:pPr>
      <w:keepNext/>
      <w:keepLines/>
      <w:widowControl w:val="0"/>
      <w:spacing w:after="120" w:line="360" w:lineRule="auto"/>
      <w:jc w:val="both"/>
      <w:outlineLvl w:val="4"/>
    </w:pPr>
    <w:rPr>
      <w:rFonts w:ascii="Calibri" w:hAnsi="Calibri" w:eastAsia="微软雅黑" w:cs="Times New Roman"/>
      <w:b/>
      <w:bCs/>
      <w:kern w:val="2"/>
      <w:sz w:val="28"/>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annotation text"/>
    <w:basedOn w:val="1"/>
    <w:qFormat/>
    <w:uiPriority w:val="0"/>
    <w:pPr>
      <w:jc w:val="left"/>
    </w:pPr>
  </w:style>
  <w:style w:type="paragraph" w:styleId="6">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customStyle="1" w:styleId="13">
    <w:name w:val="Default"/>
    <w:next w:val="14"/>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style21"/>
    <w:qFormat/>
    <w:uiPriority w:val="0"/>
    <w:rPr>
      <w:sz w:val="22"/>
      <w:szCs w:val="22"/>
    </w:rPr>
  </w:style>
  <w:style w:type="paragraph" w:customStyle="1" w:styleId="17">
    <w:name w:val="Plain Text"/>
    <w:basedOn w:val="1"/>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19">
    <w:name w:val="List Paragraph"/>
    <w:basedOn w:val="1"/>
    <w:qFormat/>
    <w:uiPriority w:val="0"/>
    <w:pPr>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16530</Words>
  <Characters>17557</Characters>
  <Lines>0</Lines>
  <Paragraphs>0</Paragraphs>
  <TotalTime>79</TotalTime>
  <ScaleCrop>false</ScaleCrop>
  <LinksUpToDate>false</LinksUpToDate>
  <CharactersWithSpaces>18534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2022-04-12T01:39:00Z</dcterms:created>
  <dc:creator>Administrator</dc:creator>
  <cp:lastModifiedBy>Administrator</cp:lastModifiedBy>
  <dcterms:modified xsi:type="dcterms:W3CDTF">2022-06-17T08:22:14Z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BC0B650986D342D787613359CF7BAA91</vt:lpwstr>
  </property>
</Properties>
</file>